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cs="Arial" w:asciiTheme="majorEastAsia" w:hAnsiTheme="majorEastAsia" w:eastAsiaTheme="majorEastAsia"/>
          <w:b/>
          <w:spacing w:val="-18"/>
          <w:sz w:val="44"/>
          <w:szCs w:val="44"/>
          <w:lang w:eastAsia="zh-CN"/>
        </w:rPr>
      </w:pPr>
    </w:p>
    <w:p>
      <w:pPr>
        <w:spacing w:line="360" w:lineRule="auto"/>
        <w:jc w:val="center"/>
        <w:rPr>
          <w:rFonts w:hint="default" w:cs="Arial" w:asciiTheme="majorEastAsia" w:hAnsiTheme="majorEastAsia" w:eastAsiaTheme="majorEastAsia"/>
          <w:b/>
          <w:spacing w:val="-18"/>
          <w:sz w:val="44"/>
          <w:szCs w:val="44"/>
          <w:lang w:val="en-US" w:eastAsia="zh-CN"/>
        </w:rPr>
      </w:pPr>
    </w:p>
    <w:p>
      <w:pPr>
        <w:widowControl/>
        <w:spacing w:before="100" w:beforeAutospacing="1" w:after="100" w:afterAutospacing="1" w:line="400" w:lineRule="atLeast"/>
        <w:jc w:val="center"/>
        <w:rPr>
          <w:rFonts w:cs="Arial" w:asciiTheme="majorEastAsia" w:hAnsiTheme="majorEastAsia" w:eastAsiaTheme="majorEastAsia"/>
          <w:b/>
          <w:spacing w:val="-18"/>
          <w:sz w:val="40"/>
          <w:szCs w:val="40"/>
        </w:rPr>
      </w:pPr>
      <w:r>
        <w:rPr>
          <w:rFonts w:hint="eastAsia" w:cs="Arial" w:asciiTheme="majorEastAsia" w:hAnsiTheme="majorEastAsia" w:eastAsiaTheme="majorEastAsia"/>
          <w:b/>
          <w:spacing w:val="-18"/>
          <w:sz w:val="48"/>
          <w:szCs w:val="48"/>
          <w:lang w:eastAsia="zh-CN"/>
        </w:rPr>
        <w:t>安徽中冶淮海装配式建筑有限公司</w:t>
      </w:r>
    </w:p>
    <w:p>
      <w:pPr>
        <w:widowControl/>
        <w:spacing w:before="100" w:beforeAutospacing="1" w:after="100" w:afterAutospacing="1" w:line="400" w:lineRule="atLeast"/>
        <w:jc w:val="center"/>
        <w:rPr>
          <w:rFonts w:hint="eastAsia" w:cs="Arial" w:asciiTheme="majorEastAsia" w:hAnsiTheme="majorEastAsia" w:eastAsiaTheme="majorEastAsia"/>
          <w:b/>
          <w:spacing w:val="-18"/>
          <w:sz w:val="48"/>
          <w:szCs w:val="48"/>
          <w:lang w:eastAsia="zh-CN"/>
        </w:rPr>
      </w:pPr>
      <w:r>
        <w:rPr>
          <w:rFonts w:hint="eastAsia" w:cs="Arial" w:asciiTheme="majorEastAsia" w:hAnsiTheme="majorEastAsia" w:eastAsiaTheme="majorEastAsia"/>
          <w:b/>
          <w:spacing w:val="-18"/>
          <w:sz w:val="48"/>
          <w:szCs w:val="48"/>
          <w:lang w:eastAsia="zh-CN"/>
        </w:rPr>
        <w:t>场内商砼运输</w:t>
      </w:r>
    </w:p>
    <w:p>
      <w:pPr>
        <w:widowControl/>
        <w:spacing w:before="100" w:beforeAutospacing="1" w:after="100" w:afterAutospacing="1" w:line="400" w:lineRule="atLeast"/>
        <w:jc w:val="center"/>
        <w:rPr>
          <w:rFonts w:hint="eastAsia" w:cs="Arial" w:asciiTheme="majorEastAsia" w:hAnsiTheme="majorEastAsia" w:eastAsiaTheme="majorEastAsia"/>
          <w:b/>
          <w:spacing w:val="-18"/>
          <w:sz w:val="48"/>
          <w:szCs w:val="48"/>
          <w:lang w:eastAsia="zh-CN"/>
        </w:rPr>
      </w:pPr>
      <w:r>
        <w:rPr>
          <w:rFonts w:hint="eastAsia" w:cs="Arial" w:asciiTheme="majorEastAsia" w:hAnsiTheme="majorEastAsia" w:eastAsiaTheme="majorEastAsia"/>
          <w:b/>
          <w:spacing w:val="-18"/>
          <w:sz w:val="48"/>
          <w:szCs w:val="48"/>
          <w:lang w:eastAsia="zh-CN"/>
        </w:rPr>
        <w:t>询价文件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方正小标宋简体" w:hAnsi="方正小标宋简体" w:eastAsia="方正小标宋简体" w:cs="方正小标宋简体"/>
          <w:b/>
        </w:rPr>
        <w:drawing>
          <wp:anchor distT="0" distB="0" distL="114300" distR="114300" simplePos="0" relativeHeight="251668480" behindDoc="0" locked="0" layoutInCell="1" allowOverlap="1">
            <wp:simplePos x="0" y="0"/>
            <wp:positionH relativeFrom="column">
              <wp:posOffset>2078355</wp:posOffset>
            </wp:positionH>
            <wp:positionV relativeFrom="paragraph">
              <wp:posOffset>-212725</wp:posOffset>
            </wp:positionV>
            <wp:extent cx="1731010" cy="1731010"/>
            <wp:effectExtent l="0" t="0" r="2540" b="254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ascii="宋体" w:hAnsi="宋体"/>
        </w:rPr>
      </w:pPr>
    </w:p>
    <w:p>
      <w:pPr>
        <w:rPr>
          <w:rFonts w:ascii="宋体" w:hAnsi="宋体"/>
        </w:rPr>
      </w:pPr>
    </w:p>
    <w:p>
      <w:pPr>
        <w:pStyle w:val="2"/>
        <w:rPr>
          <w:rFonts w:ascii="宋体" w:hAnsi="宋体"/>
        </w:rPr>
      </w:pPr>
    </w:p>
    <w:p/>
    <w:p/>
    <w:p>
      <w:pPr>
        <w:rPr>
          <w:rFonts w:ascii="宋体" w:hAnsi="宋体"/>
        </w:rPr>
      </w:pPr>
    </w:p>
    <w:p>
      <w:pPr>
        <w:rPr>
          <w:rFonts w:ascii="宋体" w:hAnsi="宋体"/>
        </w:rPr>
      </w:pPr>
    </w:p>
    <w:p>
      <w:pPr>
        <w:spacing w:line="360" w:lineRule="auto"/>
        <w:ind w:firstLine="790" w:firstLineChars="246"/>
        <w:rPr>
          <w:rFonts w:hint="eastAsia" w:asciiTheme="minorEastAsia" w:hAnsiTheme="minorEastAsia"/>
          <w:b/>
          <w:bCs/>
          <w:sz w:val="32"/>
          <w:szCs w:val="32"/>
          <w:u w:val="single"/>
        </w:rPr>
      </w:pPr>
      <w:r>
        <w:rPr>
          <w:rFonts w:hint="eastAsia" w:asciiTheme="minorEastAsia" w:hAnsiTheme="minorEastAsia"/>
          <w:b/>
          <w:bCs/>
          <w:sz w:val="32"/>
          <w:szCs w:val="32"/>
          <w:lang w:val="en-US" w:eastAsia="zh-CN"/>
        </w:rPr>
        <w:t>采 购 方</w:t>
      </w:r>
      <w:r>
        <w:rPr>
          <w:rFonts w:hint="eastAsia" w:asciiTheme="minorEastAsia" w:hAnsiTheme="minorEastAsia"/>
          <w:b/>
          <w:bCs/>
          <w:sz w:val="32"/>
          <w:szCs w:val="32"/>
        </w:rPr>
        <w:t>：</w:t>
      </w:r>
      <w:r>
        <w:rPr>
          <w:rFonts w:hint="eastAsia" w:asciiTheme="minorEastAsia" w:hAnsiTheme="minorEastAsia"/>
          <w:b/>
          <w:bCs/>
          <w:sz w:val="32"/>
          <w:szCs w:val="32"/>
          <w:u w:val="single"/>
          <w:lang w:eastAsia="zh-CN"/>
        </w:rPr>
        <w:t>安徽中冶淮海装配式建筑有限公司</w:t>
      </w:r>
    </w:p>
    <w:p>
      <w:pPr>
        <w:spacing w:line="360" w:lineRule="auto"/>
        <w:ind w:firstLine="790" w:firstLineChars="246"/>
        <w:rPr>
          <w:rFonts w:asciiTheme="minorEastAsia" w:hAnsiTheme="minorEastAsia"/>
          <w:b/>
          <w:bCs/>
          <w:sz w:val="32"/>
          <w:szCs w:val="32"/>
          <w:u w:val="single"/>
        </w:rPr>
      </w:pPr>
      <w:r>
        <w:rPr>
          <w:rFonts w:hint="eastAsia" w:asciiTheme="minorEastAsia" w:hAnsiTheme="minorEastAsia"/>
          <w:b/>
          <w:bCs/>
          <w:sz w:val="32"/>
          <w:szCs w:val="32"/>
          <w:lang w:eastAsia="zh-CN"/>
        </w:rPr>
        <w:t>询价</w:t>
      </w:r>
      <w:r>
        <w:rPr>
          <w:rFonts w:hint="eastAsia" w:asciiTheme="minorEastAsia" w:hAnsiTheme="minorEastAsia"/>
          <w:b/>
          <w:bCs/>
          <w:sz w:val="32"/>
          <w:szCs w:val="32"/>
        </w:rPr>
        <w:t>编号：</w:t>
      </w:r>
      <w:r>
        <w:rPr>
          <w:rFonts w:hint="eastAsia" w:asciiTheme="minorEastAsia" w:hAnsiTheme="minorEastAsia"/>
          <w:b/>
          <w:bCs/>
          <w:sz w:val="32"/>
          <w:szCs w:val="32"/>
          <w:u w:val="single"/>
          <w:lang w:val="en-US" w:eastAsia="zh-CN"/>
        </w:rPr>
        <w:t>ZYHH(JG)-YSXJ-20220526-001</w:t>
      </w:r>
      <w:r>
        <w:rPr>
          <w:rFonts w:hint="eastAsia" w:asciiTheme="minorEastAsia" w:hAnsiTheme="minorEastAsia"/>
          <w:b/>
          <w:bCs/>
          <w:sz w:val="32"/>
          <w:szCs w:val="32"/>
          <w:u w:val="single"/>
        </w:rPr>
        <w:t xml:space="preserve">       </w:t>
      </w:r>
    </w:p>
    <w:p>
      <w:pPr>
        <w:spacing w:line="360" w:lineRule="auto"/>
        <w:jc w:val="center"/>
        <w:rPr>
          <w:rFonts w:ascii="华文仿宋" w:hAnsi="华文仿宋" w:eastAsia="华文仿宋"/>
          <w:b/>
          <w:bCs/>
          <w:sz w:val="32"/>
          <w:szCs w:val="32"/>
        </w:rPr>
      </w:pPr>
    </w:p>
    <w:p>
      <w:pPr>
        <w:jc w:val="center"/>
        <w:rPr>
          <w:lang w:val="en-US" w:eastAsia="zh-CN"/>
        </w:rPr>
        <w:sectPr>
          <w:headerReference r:id="rId3" w:type="default"/>
          <w:footerReference r:id="rId4" w:type="default"/>
          <w:pgSz w:w="11906" w:h="16838"/>
          <w:pgMar w:top="964" w:right="1588" w:bottom="1418" w:left="1588" w:header="851" w:footer="992" w:gutter="0"/>
          <w:cols w:space="720" w:num="1"/>
        </w:sectPr>
      </w:pPr>
      <w:r>
        <w:rPr>
          <w:rFonts w:hint="eastAsia" w:asciiTheme="minorEastAsia" w:hAnsiTheme="minorEastAsia"/>
          <w:b/>
          <w:bCs/>
          <w:sz w:val="32"/>
          <w:szCs w:val="32"/>
        </w:rPr>
        <w:t>202</w:t>
      </w:r>
      <w:r>
        <w:rPr>
          <w:rFonts w:hint="eastAsia" w:asciiTheme="minorEastAsia" w:hAnsiTheme="minorEastAsia"/>
          <w:b/>
          <w:bCs/>
          <w:sz w:val="32"/>
          <w:szCs w:val="32"/>
          <w:lang w:val="en-US" w:eastAsia="zh-CN"/>
        </w:rPr>
        <w:t>2</w:t>
      </w:r>
      <w:r>
        <w:rPr>
          <w:rFonts w:hint="eastAsia" w:cs="仿宋_GB2312" w:asciiTheme="minorEastAsia" w:hAnsiTheme="minorEastAsia"/>
          <w:b/>
          <w:bCs/>
          <w:sz w:val="32"/>
          <w:szCs w:val="32"/>
        </w:rPr>
        <w:t>年</w:t>
      </w:r>
      <w:r>
        <w:rPr>
          <w:rFonts w:hint="eastAsia" w:cs="仿宋_GB2312" w:asciiTheme="minorEastAsia" w:hAnsiTheme="minorEastAsia"/>
          <w:b/>
          <w:bCs/>
          <w:sz w:val="32"/>
          <w:szCs w:val="32"/>
          <w:lang w:val="en-US" w:eastAsia="zh-CN"/>
        </w:rPr>
        <w:t>5</w:t>
      </w:r>
      <w:r>
        <w:rPr>
          <w:rFonts w:hint="eastAsia" w:cs="仿宋_GB2312" w:asciiTheme="minorEastAsia" w:hAnsiTheme="minorEastAsia"/>
          <w:b/>
          <w:bCs/>
          <w:sz w:val="32"/>
          <w:szCs w:val="32"/>
        </w:rPr>
        <w:t>月</w:t>
      </w:r>
      <w:r>
        <w:rPr>
          <w:rFonts w:hint="eastAsia" w:cs="仿宋_GB2312" w:asciiTheme="minorEastAsia" w:hAnsiTheme="minorEastAsia"/>
          <w:b/>
          <w:bCs/>
          <w:sz w:val="32"/>
          <w:szCs w:val="32"/>
          <w:lang w:val="en-US" w:eastAsia="zh-CN"/>
        </w:rPr>
        <w:t>26日</w:t>
      </w:r>
      <w:bookmarkStart w:id="0" w:name="_Toc218933020"/>
    </w:p>
    <w:bookmarkEnd w:id="0"/>
    <w:p>
      <w:pPr>
        <w:pStyle w:val="4"/>
        <w:rPr>
          <w:rFonts w:hint="eastAsia"/>
          <w:lang w:val="en-US" w:eastAsia="zh-CN"/>
        </w:rPr>
      </w:pPr>
      <w:r>
        <w:rPr>
          <w:rFonts w:hint="eastAsia"/>
          <w:lang w:val="en-US" w:eastAsia="zh-CN"/>
        </w:rPr>
        <w:t>一、报价单位具备条件</w:t>
      </w:r>
    </w:p>
    <w:p>
      <w:pPr>
        <w:numPr>
          <w:ilvl w:val="0"/>
          <w:numId w:val="1"/>
        </w:numPr>
        <w:spacing w:line="360" w:lineRule="auto"/>
        <w:rPr>
          <w:rFonts w:hint="eastAsia" w:ascii="仿宋_GB2312" w:eastAsia="仿宋_GB2312"/>
          <w:sz w:val="28"/>
        </w:rPr>
      </w:pPr>
      <w:r>
        <w:rPr>
          <w:rFonts w:hint="eastAsia" w:ascii="仿宋_GB2312" w:eastAsia="仿宋_GB2312"/>
          <w:sz w:val="28"/>
        </w:rPr>
        <w:t>具有合法营业执照、独立法人资格</w:t>
      </w:r>
      <w:r>
        <w:rPr>
          <w:rFonts w:hint="eastAsia" w:ascii="仿宋_GB2312" w:eastAsia="仿宋_GB2312"/>
          <w:sz w:val="28"/>
          <w:lang w:eastAsia="zh-CN"/>
        </w:rPr>
        <w:t>。</w:t>
      </w:r>
    </w:p>
    <w:p>
      <w:pPr>
        <w:numPr>
          <w:ilvl w:val="0"/>
          <w:numId w:val="0"/>
        </w:numPr>
        <w:ind w:leftChars="0"/>
        <w:rPr>
          <w:rFonts w:hint="eastAsia"/>
          <w:lang w:val="en-US" w:eastAsia="zh-CN"/>
        </w:rPr>
      </w:pPr>
      <w:r>
        <w:rPr>
          <w:rFonts w:hint="eastAsia" w:ascii="仿宋_GB2312" w:eastAsia="仿宋_GB2312"/>
          <w:sz w:val="28"/>
          <w:lang w:val="en-US" w:eastAsia="zh-CN"/>
        </w:rPr>
        <w:t>2、</w:t>
      </w:r>
      <w:r>
        <w:rPr>
          <w:rFonts w:hint="eastAsia" w:ascii="仿宋_GB2312" w:eastAsia="仿宋_GB2312"/>
          <w:sz w:val="28"/>
          <w:lang w:eastAsia="zh-CN"/>
        </w:rPr>
        <w:t>合法且具有商砼运输能力的个人。</w:t>
      </w:r>
    </w:p>
    <w:p>
      <w:pPr>
        <w:pStyle w:val="4"/>
        <w:rPr>
          <w:rFonts w:hint="eastAsia"/>
          <w:lang w:val="en-US" w:eastAsia="zh-CN"/>
        </w:rPr>
      </w:pPr>
    </w:p>
    <w:p>
      <w:pPr>
        <w:pStyle w:val="4"/>
        <w:rPr>
          <w:rFonts w:hint="eastAsia"/>
          <w:lang w:val="en-US" w:eastAsia="zh-CN"/>
        </w:rPr>
      </w:pPr>
      <w:r>
        <w:rPr>
          <w:rFonts w:hint="eastAsia"/>
          <w:lang w:val="en-US" w:eastAsia="zh-CN"/>
        </w:rPr>
        <w:t>二、 询价事项说明及要求</w:t>
      </w:r>
    </w:p>
    <w:p>
      <w:pPr>
        <w:spacing w:line="360" w:lineRule="auto"/>
        <w:jc w:val="both"/>
        <w:rPr>
          <w:rFonts w:hint="eastAsia" w:ascii="仿宋_GB2312" w:eastAsia="仿宋_GB2312"/>
          <w:sz w:val="28"/>
        </w:rPr>
      </w:pPr>
      <w:r>
        <w:rPr>
          <w:rFonts w:hint="eastAsia" w:ascii="仿宋_GB2312" w:eastAsia="仿宋_GB2312"/>
          <w:sz w:val="28"/>
        </w:rPr>
        <w:t>1、</w:t>
      </w:r>
      <w:r>
        <w:rPr>
          <w:rFonts w:hint="eastAsia" w:ascii="仿宋_GB2312" w:eastAsia="仿宋_GB2312"/>
          <w:sz w:val="28"/>
          <w:lang w:val="en-US" w:eastAsia="zh-CN"/>
        </w:rPr>
        <w:t xml:space="preserve"> </w:t>
      </w:r>
      <w:r>
        <w:rPr>
          <w:rFonts w:hint="eastAsia" w:ascii="仿宋_GB2312" w:eastAsia="仿宋_GB2312"/>
          <w:sz w:val="28"/>
          <w:lang w:eastAsia="zh-CN"/>
        </w:rPr>
        <w:t>询价</w:t>
      </w:r>
      <w:r>
        <w:rPr>
          <w:rFonts w:hint="eastAsia" w:ascii="仿宋_GB2312" w:eastAsia="仿宋_GB2312"/>
          <w:sz w:val="28"/>
        </w:rPr>
        <w:t>开始时间：202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26</w:t>
      </w:r>
      <w:r>
        <w:rPr>
          <w:rFonts w:hint="eastAsia" w:ascii="仿宋_GB2312" w:eastAsia="仿宋_GB2312"/>
          <w:sz w:val="28"/>
        </w:rPr>
        <w:t>日</w:t>
      </w:r>
      <w:r>
        <w:rPr>
          <w:rFonts w:hint="eastAsia" w:ascii="仿宋_GB2312" w:eastAsia="仿宋_GB2312"/>
          <w:sz w:val="28"/>
          <w:lang w:val="en-US" w:eastAsia="zh-CN"/>
        </w:rPr>
        <w:t>10:30</w:t>
      </w:r>
      <w:r>
        <w:rPr>
          <w:rFonts w:hint="eastAsia" w:ascii="仿宋_GB2312" w:eastAsia="仿宋_GB2312"/>
          <w:sz w:val="28"/>
        </w:rPr>
        <w:t>时</w:t>
      </w:r>
    </w:p>
    <w:p>
      <w:pPr>
        <w:spacing w:line="360" w:lineRule="auto"/>
        <w:ind w:firstLine="560" w:firstLineChars="200"/>
        <w:jc w:val="both"/>
        <w:rPr>
          <w:rFonts w:hint="eastAsia" w:ascii="仿宋_GB2312" w:eastAsia="仿宋_GB2312"/>
          <w:sz w:val="28"/>
        </w:rPr>
      </w:pPr>
      <w:r>
        <w:rPr>
          <w:rFonts w:hint="eastAsia" w:ascii="仿宋_GB2312" w:eastAsia="仿宋_GB2312"/>
          <w:sz w:val="28"/>
          <w:lang w:eastAsia="zh-CN"/>
        </w:rPr>
        <w:t>询价</w:t>
      </w:r>
      <w:r>
        <w:rPr>
          <w:rFonts w:hint="eastAsia" w:ascii="仿宋_GB2312" w:eastAsia="仿宋_GB2312"/>
          <w:sz w:val="28"/>
        </w:rPr>
        <w:t>截止时间：202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30</w:t>
      </w:r>
      <w:r>
        <w:rPr>
          <w:rFonts w:hint="eastAsia" w:ascii="仿宋_GB2312" w:eastAsia="仿宋_GB2312"/>
          <w:sz w:val="28"/>
        </w:rPr>
        <w:t>日</w:t>
      </w:r>
      <w:r>
        <w:rPr>
          <w:rFonts w:hint="eastAsia" w:ascii="仿宋_GB2312" w:eastAsia="仿宋_GB2312"/>
          <w:sz w:val="28"/>
          <w:lang w:val="en-US" w:eastAsia="zh-CN"/>
        </w:rPr>
        <w:t>10:30</w:t>
      </w:r>
      <w:r>
        <w:rPr>
          <w:rFonts w:hint="eastAsia" w:ascii="仿宋_GB2312" w:eastAsia="仿宋_GB2312"/>
          <w:sz w:val="28"/>
        </w:rPr>
        <w:t>时</w:t>
      </w:r>
    </w:p>
    <w:p>
      <w:pPr>
        <w:spacing w:line="360" w:lineRule="auto"/>
        <w:jc w:val="both"/>
        <w:rPr>
          <w:rFonts w:hint="eastAsia" w:ascii="仿宋_GB2312" w:eastAsia="仿宋_GB2312"/>
          <w:sz w:val="28"/>
          <w:lang w:eastAsia="zh-CN"/>
        </w:rPr>
      </w:pPr>
      <w:r>
        <w:rPr>
          <w:rFonts w:hint="eastAsia" w:ascii="仿宋_GB2312" w:eastAsia="仿宋_GB2312"/>
          <w:sz w:val="28"/>
        </w:rPr>
        <w:t>2、</w:t>
      </w:r>
      <w:r>
        <w:rPr>
          <w:rFonts w:hint="eastAsia" w:ascii="仿宋_GB2312" w:eastAsia="仿宋_GB2312"/>
          <w:sz w:val="28"/>
          <w:lang w:eastAsia="zh-CN"/>
        </w:rPr>
        <w:t>询价</w:t>
      </w:r>
      <w:r>
        <w:rPr>
          <w:rFonts w:hint="eastAsia" w:ascii="仿宋_GB2312" w:eastAsia="仿宋_GB2312"/>
          <w:sz w:val="28"/>
        </w:rPr>
        <w:t>方式：线下</w:t>
      </w:r>
      <w:r>
        <w:rPr>
          <w:rFonts w:hint="eastAsia" w:ascii="仿宋_GB2312" w:eastAsia="仿宋_GB2312"/>
          <w:sz w:val="28"/>
          <w:lang w:eastAsia="zh-CN"/>
        </w:rPr>
        <w:t>询价</w:t>
      </w:r>
      <w:bookmarkStart w:id="1" w:name="_GoBack"/>
      <w:bookmarkEnd w:id="1"/>
    </w:p>
    <w:p>
      <w:pPr>
        <w:spacing w:line="360" w:lineRule="auto"/>
        <w:jc w:val="both"/>
        <w:rPr>
          <w:rFonts w:hint="eastAsia" w:ascii="宋体" w:hAnsi="宋体" w:eastAsia="宋体" w:cs="宋体"/>
          <w:sz w:val="28"/>
          <w:szCs w:val="28"/>
          <w:lang w:val="en-US" w:eastAsia="zh-CN"/>
        </w:rPr>
      </w:pPr>
      <w:r>
        <w:rPr>
          <w:rFonts w:hint="eastAsia" w:ascii="仿宋_GB2312" w:eastAsia="仿宋_GB2312"/>
          <w:sz w:val="28"/>
        </w:rPr>
        <w:t>3、联系人及联系方式：</w:t>
      </w:r>
      <w:r>
        <w:rPr>
          <w:rFonts w:hint="eastAsia" w:ascii="仿宋_GB2312" w:eastAsia="仿宋_GB2312"/>
          <w:sz w:val="28"/>
          <w:lang w:eastAsia="zh-CN"/>
        </w:rPr>
        <w:t>赵敏</w:t>
      </w:r>
      <w:r>
        <w:rPr>
          <w:rFonts w:hint="eastAsia" w:ascii="仿宋_GB2312" w:hAnsi="Times New Roman" w:eastAsia="仿宋_GB2312" w:cs="Times New Roman"/>
          <w:sz w:val="28"/>
          <w:lang w:val="en-US" w:eastAsia="zh-CN"/>
        </w:rPr>
        <w:t xml:space="preserve">   </w:t>
      </w:r>
      <w:r>
        <w:rPr>
          <w:rFonts w:hint="eastAsia" w:ascii="仿宋_GB2312" w:hAnsi="Times New Roman" w:eastAsia="仿宋_GB2312" w:cs="Times New Roman"/>
          <w:sz w:val="28"/>
        </w:rPr>
        <w:t xml:space="preserve">  电话：</w:t>
      </w:r>
      <w:r>
        <w:rPr>
          <w:rFonts w:hint="eastAsia" w:ascii="宋体" w:hAnsi="宋体" w:eastAsia="宋体" w:cs="宋体"/>
          <w:sz w:val="28"/>
          <w:szCs w:val="28"/>
          <w:lang w:val="en-US" w:eastAsia="zh-CN"/>
        </w:rPr>
        <w:t>13966142943</w:t>
      </w:r>
    </w:p>
    <w:p>
      <w:pPr>
        <w:spacing w:line="360" w:lineRule="auto"/>
        <w:jc w:val="both"/>
        <w:rPr>
          <w:rFonts w:ascii="仿宋_GB2312" w:eastAsia="仿宋_GB2312"/>
          <w:sz w:val="28"/>
        </w:rPr>
      </w:pPr>
      <w:r>
        <w:rPr>
          <w:rFonts w:hint="eastAsia" w:ascii="仿宋_GB2312" w:eastAsia="仿宋_GB2312"/>
          <w:sz w:val="28"/>
        </w:rPr>
        <w:t>4</w:t>
      </w:r>
      <w:r>
        <w:rPr>
          <w:rFonts w:hint="eastAsia" w:ascii="仿宋_GB2312" w:eastAsia="仿宋_GB2312"/>
          <w:sz w:val="28"/>
          <w:lang w:eastAsia="zh-CN"/>
        </w:rPr>
        <w:t>、</w:t>
      </w:r>
      <w:r>
        <w:rPr>
          <w:rFonts w:hint="eastAsia" w:ascii="仿宋_GB2312" w:eastAsia="仿宋_GB2312"/>
          <w:sz w:val="28"/>
        </w:rPr>
        <w:t>地</w:t>
      </w:r>
      <w:r>
        <w:rPr>
          <w:rFonts w:hint="eastAsia" w:ascii="仿宋_GB2312" w:eastAsia="仿宋_GB2312"/>
          <w:sz w:val="28"/>
          <w:lang w:val="en-US" w:eastAsia="zh-CN"/>
        </w:rPr>
        <w:t xml:space="preserve">    </w:t>
      </w:r>
      <w:r>
        <w:rPr>
          <w:rFonts w:hint="eastAsia" w:ascii="仿宋_GB2312" w:eastAsia="仿宋_GB2312"/>
          <w:sz w:val="28"/>
        </w:rPr>
        <w:t xml:space="preserve">址：安徽省淮北市杜集区经济开发区紫藤北路西20米  </w:t>
      </w:r>
    </w:p>
    <w:p>
      <w:pPr>
        <w:spacing w:line="360" w:lineRule="auto"/>
        <w:jc w:val="both"/>
        <w:rPr>
          <w:rFonts w:hint="eastAsia" w:ascii="仿宋_GB2312" w:eastAsia="仿宋_GB2312"/>
          <w:sz w:val="28"/>
        </w:rPr>
      </w:pPr>
      <w:r>
        <w:rPr>
          <w:rFonts w:hint="eastAsia" w:ascii="仿宋_GB2312" w:eastAsia="仿宋_GB2312"/>
          <w:sz w:val="28"/>
        </w:rPr>
        <w:t>5、</w:t>
      </w:r>
      <w:r>
        <w:rPr>
          <w:rFonts w:hint="eastAsia" w:ascii="仿宋_GB2312" w:eastAsia="仿宋_GB2312"/>
          <w:sz w:val="28"/>
          <w:lang w:eastAsia="zh-CN"/>
        </w:rPr>
        <w:t>询价</w:t>
      </w:r>
      <w:r>
        <w:rPr>
          <w:rFonts w:hint="eastAsia" w:ascii="仿宋_GB2312" w:eastAsia="仿宋_GB2312"/>
          <w:sz w:val="28"/>
        </w:rPr>
        <w:t>内容：</w:t>
      </w:r>
      <w:r>
        <w:rPr>
          <w:rFonts w:hint="eastAsia" w:ascii="仿宋_GB2312" w:eastAsia="仿宋_GB2312"/>
          <w:sz w:val="28"/>
          <w:lang w:eastAsia="zh-CN"/>
        </w:rPr>
        <w:t>中冶淮海场内商砼运输询价</w:t>
      </w:r>
    </w:p>
    <w:p>
      <w:pPr>
        <w:spacing w:line="360" w:lineRule="auto"/>
        <w:jc w:val="both"/>
        <w:rPr>
          <w:rFonts w:hint="eastAsia" w:ascii="仿宋_GB2312" w:eastAsia="仿宋_GB2312"/>
          <w:sz w:val="28"/>
        </w:rPr>
      </w:pPr>
      <w:r>
        <w:rPr>
          <w:rFonts w:hint="eastAsia" w:ascii="仿宋_GB2312" w:eastAsia="仿宋_GB2312"/>
          <w:sz w:val="28"/>
        </w:rPr>
        <w:t>6、报价有关说明：报价为不含税价，同时要注明税率</w:t>
      </w:r>
      <w:r>
        <w:rPr>
          <w:rFonts w:hint="eastAsia" w:ascii="仿宋_GB2312" w:eastAsia="仿宋_GB2312"/>
          <w:sz w:val="28"/>
          <w:lang w:eastAsia="zh-CN"/>
        </w:rPr>
        <w:t>。</w:t>
      </w:r>
      <w:r>
        <w:rPr>
          <w:rFonts w:hint="eastAsia" w:ascii="仿宋_GB2312" w:eastAsia="仿宋_GB2312"/>
          <w:sz w:val="28"/>
        </w:rPr>
        <w:t>满足</w:t>
      </w:r>
      <w:r>
        <w:rPr>
          <w:rFonts w:hint="eastAsia" w:ascii="仿宋_GB2312" w:eastAsia="仿宋_GB2312"/>
          <w:sz w:val="28"/>
          <w:lang w:eastAsia="zh-CN"/>
        </w:rPr>
        <w:t>询价</w:t>
      </w:r>
      <w:r>
        <w:rPr>
          <w:rFonts w:hint="eastAsia" w:ascii="仿宋_GB2312" w:eastAsia="仿宋_GB2312"/>
          <w:sz w:val="28"/>
        </w:rPr>
        <w:t>文件要求，报价最低</w:t>
      </w:r>
      <w:r>
        <w:rPr>
          <w:rFonts w:hint="eastAsia" w:ascii="仿宋_GB2312" w:eastAsia="仿宋_GB2312"/>
          <w:sz w:val="28"/>
          <w:lang w:eastAsia="zh-CN"/>
        </w:rPr>
        <w:t>价格</w:t>
      </w:r>
      <w:r>
        <w:rPr>
          <w:rFonts w:hint="eastAsia" w:ascii="仿宋_GB2312" w:eastAsia="仿宋_GB2312"/>
          <w:sz w:val="28"/>
        </w:rPr>
        <w:t>为</w:t>
      </w:r>
      <w:r>
        <w:rPr>
          <w:rFonts w:hint="eastAsia" w:ascii="仿宋_GB2312" w:eastAsia="仿宋_GB2312"/>
          <w:sz w:val="28"/>
          <w:lang w:eastAsia="zh-CN"/>
        </w:rPr>
        <w:t>中选</w:t>
      </w:r>
      <w:r>
        <w:rPr>
          <w:rFonts w:hint="eastAsia" w:ascii="仿宋_GB2312" w:eastAsia="仿宋_GB2312"/>
          <w:sz w:val="28"/>
        </w:rPr>
        <w:t>单位。</w:t>
      </w:r>
    </w:p>
    <w:p>
      <w:pPr>
        <w:pStyle w:val="2"/>
        <w:jc w:val="both"/>
        <w:rPr>
          <w:rFonts w:hint="eastAsia"/>
        </w:rPr>
      </w:pPr>
      <w:r>
        <w:rPr>
          <w:rFonts w:hint="eastAsia" w:ascii="仿宋_GB2312" w:eastAsia="仿宋_GB2312"/>
          <w:b w:val="0"/>
          <w:bCs/>
          <w:sz w:val="28"/>
          <w:lang w:val="en-US" w:eastAsia="zh-CN"/>
        </w:rPr>
        <w:t>7、询价文件必须胶装，一正一副，不胶装作废处理。</w:t>
      </w:r>
    </w:p>
    <w:p>
      <w:pPr>
        <w:spacing w:line="360" w:lineRule="auto"/>
        <w:jc w:val="both"/>
        <w:rPr>
          <w:rFonts w:hint="eastAsia" w:ascii="仿宋_GB2312" w:hAnsi="Times New Roman" w:eastAsia="仿宋_GB2312" w:cs="Times New Roman"/>
          <w:sz w:val="28"/>
          <w:lang w:eastAsia="zh-CN"/>
        </w:rPr>
      </w:pPr>
      <w:r>
        <w:rPr>
          <w:rFonts w:hint="eastAsia" w:ascii="仿宋_GB2312" w:hAnsi="Times New Roman" w:eastAsia="仿宋_GB2312" w:cs="Times New Roman"/>
          <w:sz w:val="28"/>
          <w:lang w:val="en-US" w:eastAsia="zh-CN"/>
        </w:rPr>
        <w:t>8、</w:t>
      </w:r>
      <w:r>
        <w:rPr>
          <w:rFonts w:hint="eastAsia" w:ascii="仿宋_GB2312" w:hAnsi="Times New Roman" w:eastAsia="仿宋_GB2312" w:cs="Times New Roman"/>
          <w:sz w:val="28"/>
        </w:rPr>
        <w:t>该</w:t>
      </w:r>
      <w:r>
        <w:rPr>
          <w:rFonts w:hint="eastAsia" w:ascii="仿宋_GB2312" w:hAnsi="Times New Roman" w:eastAsia="仿宋_GB2312" w:cs="Times New Roman"/>
          <w:sz w:val="28"/>
          <w:lang w:eastAsia="zh-CN"/>
        </w:rPr>
        <w:t>项目</w:t>
      </w:r>
      <w:r>
        <w:rPr>
          <w:rFonts w:hint="eastAsia" w:ascii="仿宋_GB2312" w:hAnsi="Times New Roman" w:eastAsia="仿宋_GB2312" w:cs="Times New Roman"/>
          <w:sz w:val="28"/>
        </w:rPr>
        <w:t>须缴纳</w:t>
      </w:r>
      <w:r>
        <w:rPr>
          <w:rFonts w:hint="eastAsia" w:ascii="仿宋_GB2312" w:hAnsi="Times New Roman" w:eastAsia="仿宋_GB2312" w:cs="Times New Roman"/>
          <w:sz w:val="28"/>
          <w:lang w:eastAsia="zh-CN"/>
        </w:rPr>
        <w:t>询价</w:t>
      </w:r>
      <w:r>
        <w:rPr>
          <w:rFonts w:hint="eastAsia" w:ascii="仿宋_GB2312" w:hAnsi="Times New Roman" w:eastAsia="仿宋_GB2312" w:cs="Times New Roman"/>
          <w:sz w:val="28"/>
        </w:rPr>
        <w:t>保证金</w:t>
      </w:r>
      <w:r>
        <w:rPr>
          <w:rFonts w:hint="eastAsia" w:ascii="仿宋_GB2312" w:hAnsi="Times New Roman" w:eastAsia="仿宋_GB2312" w:cs="Times New Roman"/>
          <w:color w:val="auto"/>
          <w:sz w:val="28"/>
          <w:lang w:val="en-US" w:eastAsia="zh-CN"/>
        </w:rPr>
        <w:t>1000</w:t>
      </w:r>
      <w:r>
        <w:rPr>
          <w:rFonts w:hint="eastAsia" w:ascii="仿宋_GB2312" w:hAnsi="Times New Roman" w:eastAsia="仿宋_GB2312" w:cs="Times New Roman"/>
          <w:sz w:val="28"/>
        </w:rPr>
        <w:t>元，</w:t>
      </w:r>
      <w:r>
        <w:rPr>
          <w:rFonts w:hint="eastAsia" w:ascii="仿宋_GB2312" w:hAnsi="Times New Roman" w:eastAsia="仿宋_GB2312" w:cs="Times New Roman"/>
          <w:sz w:val="28"/>
          <w:lang w:eastAsia="zh-CN"/>
        </w:rPr>
        <w:t>询价</w:t>
      </w:r>
      <w:r>
        <w:rPr>
          <w:rFonts w:hint="eastAsia" w:ascii="仿宋_GB2312" w:hAnsi="Times New Roman" w:eastAsia="仿宋_GB2312" w:cs="Times New Roman"/>
          <w:sz w:val="28"/>
        </w:rPr>
        <w:t>截止时间之前通过银行转账至中冶淮海</w:t>
      </w:r>
      <w:r>
        <w:rPr>
          <w:rFonts w:hint="eastAsia" w:ascii="仿宋_GB2312" w:hAnsi="Times New Roman" w:eastAsia="仿宋_GB2312" w:cs="Times New Roman"/>
          <w:sz w:val="28"/>
          <w:lang w:eastAsia="zh-CN"/>
        </w:rPr>
        <w:t>。</w:t>
      </w:r>
    </w:p>
    <w:p>
      <w:pPr>
        <w:spacing w:line="360" w:lineRule="auto"/>
        <w:jc w:val="both"/>
        <w:rPr>
          <w:rFonts w:hint="eastAsia"/>
          <w:lang w:val="en-US" w:eastAsia="zh-CN"/>
        </w:rPr>
      </w:pPr>
      <w:r>
        <w:rPr>
          <w:rFonts w:hint="eastAsia" w:ascii="仿宋_GB2312" w:hAnsi="Times New Roman" w:eastAsia="仿宋_GB2312" w:cs="Times New Roman"/>
          <w:b w:val="0"/>
          <w:sz w:val="28"/>
          <w:lang w:val="en-US" w:eastAsia="zh-CN" w:bidi="ar-SA"/>
        </w:rPr>
        <w:t>开户 名 称：安徽中冶淮海装配式建筑有限公司</w:t>
      </w:r>
    </w:p>
    <w:p>
      <w:pPr>
        <w:spacing w:line="360" w:lineRule="auto"/>
        <w:jc w:val="both"/>
        <w:rPr>
          <w:rFonts w:hint="eastAsia" w:ascii="仿宋_GB2312" w:hAnsi="Times New Roman" w:eastAsia="仿宋_GB2312" w:cs="Times New Roman"/>
          <w:sz w:val="28"/>
        </w:rPr>
      </w:pPr>
      <w:r>
        <w:rPr>
          <w:rFonts w:hint="eastAsia" w:ascii="仿宋_GB2312" w:hAnsi="Times New Roman" w:eastAsia="仿宋_GB2312" w:cs="Times New Roman"/>
          <w:sz w:val="28"/>
        </w:rPr>
        <w:t>开户行</w:t>
      </w:r>
      <w:r>
        <w:rPr>
          <w:rFonts w:hint="eastAsia" w:ascii="仿宋_GB2312" w:hAnsi="Times New Roman" w:eastAsia="仿宋_GB2312" w:cs="Times New Roman"/>
          <w:sz w:val="28"/>
          <w:lang w:eastAsia="zh-CN"/>
        </w:rPr>
        <w:t>信息：徽商</w:t>
      </w:r>
      <w:r>
        <w:rPr>
          <w:rFonts w:hint="eastAsia" w:ascii="仿宋_GB2312" w:hAnsi="Times New Roman" w:eastAsia="仿宋_GB2312" w:cs="Times New Roman"/>
          <w:sz w:val="28"/>
        </w:rPr>
        <w:t>银行淮北相城支行。</w:t>
      </w:r>
    </w:p>
    <w:p>
      <w:pPr>
        <w:spacing w:line="360" w:lineRule="auto"/>
        <w:jc w:val="both"/>
        <w:rPr>
          <w:rFonts w:hint="eastAsia" w:ascii="仿宋_GB2312" w:hAnsi="Times New Roman" w:eastAsia="仿宋_GB2312" w:cs="Times New Roman"/>
          <w:sz w:val="28"/>
        </w:rPr>
      </w:pPr>
      <w:r>
        <w:rPr>
          <w:rFonts w:hint="eastAsia" w:ascii="仿宋_GB2312" w:hAnsi="Times New Roman" w:eastAsia="仿宋_GB2312" w:cs="Times New Roman"/>
          <w:sz w:val="28"/>
        </w:rPr>
        <w:t>公</w:t>
      </w:r>
      <w:r>
        <w:rPr>
          <w:rFonts w:hint="eastAsia" w:ascii="仿宋_GB2312" w:hAnsi="Times New Roman" w:eastAsia="仿宋_GB2312" w:cs="Times New Roman"/>
          <w:sz w:val="28"/>
          <w:lang w:val="en-US" w:eastAsia="zh-CN"/>
        </w:rPr>
        <w:t xml:space="preserve"> </w:t>
      </w:r>
      <w:r>
        <w:rPr>
          <w:rFonts w:hint="eastAsia" w:ascii="仿宋_GB2312" w:hAnsi="Times New Roman" w:eastAsia="仿宋_GB2312" w:cs="Times New Roman"/>
          <w:sz w:val="28"/>
        </w:rPr>
        <w:t>司</w:t>
      </w:r>
      <w:r>
        <w:rPr>
          <w:rFonts w:hint="eastAsia" w:ascii="仿宋_GB2312" w:hAnsi="Times New Roman" w:eastAsia="仿宋_GB2312" w:cs="Times New Roman"/>
          <w:sz w:val="28"/>
          <w:lang w:val="en-US" w:eastAsia="zh-CN"/>
        </w:rPr>
        <w:t xml:space="preserve"> </w:t>
      </w:r>
      <w:r>
        <w:rPr>
          <w:rFonts w:hint="eastAsia" w:ascii="仿宋_GB2312" w:hAnsi="Times New Roman" w:eastAsia="仿宋_GB2312" w:cs="Times New Roman"/>
          <w:sz w:val="28"/>
        </w:rPr>
        <w:t>账户：1331301021000355909</w:t>
      </w:r>
    </w:p>
    <w:p>
      <w:pPr>
        <w:spacing w:line="500" w:lineRule="exact"/>
        <w:rPr>
          <w:rFonts w:hint="eastAsia" w:ascii="仿宋_GB2312" w:hAnsi="Times New Roman" w:eastAsia="仿宋_GB2312" w:cs="Times New Roman"/>
          <w:sz w:val="28"/>
          <w:lang w:val="en-US" w:eastAsia="zh-CN" w:bidi="ar-SA"/>
        </w:rPr>
      </w:pPr>
      <w:r>
        <w:rPr>
          <w:rFonts w:hint="eastAsia" w:ascii="仿宋_GB2312" w:hAnsi="Times New Roman" w:eastAsia="仿宋_GB2312" w:cs="Times New Roman"/>
          <w:sz w:val="28"/>
          <w:lang w:val="en-US" w:eastAsia="zh-CN" w:bidi="ar-SA"/>
        </w:rPr>
        <w:t>注：1.未中选人</w:t>
      </w:r>
      <w:r>
        <w:rPr>
          <w:rFonts w:hint="eastAsia" w:ascii="仿宋_GB2312" w:hAnsi="Times New Roman" w:eastAsia="仿宋_GB2312" w:cs="Times New Roman"/>
          <w:sz w:val="28"/>
          <w:lang w:eastAsia="zh-CN"/>
        </w:rPr>
        <w:t>询价</w:t>
      </w:r>
      <w:r>
        <w:rPr>
          <w:rFonts w:hint="eastAsia" w:ascii="仿宋_GB2312" w:hAnsi="Times New Roman" w:eastAsia="仿宋_GB2312" w:cs="Times New Roman"/>
          <w:sz w:val="28"/>
        </w:rPr>
        <w:t>保证金</w:t>
      </w:r>
      <w:r>
        <w:rPr>
          <w:rFonts w:hint="eastAsia" w:ascii="仿宋_GB2312" w:hAnsi="Times New Roman" w:eastAsia="仿宋_GB2312" w:cs="Times New Roman"/>
          <w:sz w:val="28"/>
          <w:lang w:val="en-US" w:eastAsia="zh-CN" w:bidi="ar-SA"/>
        </w:rPr>
        <w:t>，在中选公示结束后七个工作日内不计息全额退还。</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2.中选人应于接到中选通知书后三个工作日内与中冶淮海公司签订相关合同，签订合同缴纳1000元的履约保证金（询价保证金转为履约保证金）</w:t>
      </w:r>
      <w:r>
        <w:rPr>
          <w:rFonts w:hint="eastAsia" w:ascii="宋体" w:hAnsi="宋体" w:cs="宋体"/>
          <w:sz w:val="24"/>
          <w:szCs w:val="24"/>
        </w:rPr>
        <w:t>。</w:t>
      </w:r>
      <w:r>
        <w:rPr>
          <w:rFonts w:hint="eastAsia" w:ascii="仿宋_GB2312" w:hAnsi="Times New Roman" w:eastAsia="仿宋_GB2312" w:cs="Times New Roman"/>
          <w:sz w:val="28"/>
          <w:szCs w:val="21"/>
          <w:lang w:val="en-US" w:eastAsia="zh-CN" w:bidi="ar-SA"/>
        </w:rPr>
        <w:t>否则，委托方有权取消其中选资格，其报价保证金不予退还。合同签订前，询价文件与报价文件将构成约束双方的协议。</w:t>
      </w:r>
    </w:p>
    <w:p>
      <w:pPr>
        <w:pStyle w:val="22"/>
        <w:keepNext w:val="0"/>
        <w:tabs>
          <w:tab w:val="clear" w:pos="1830"/>
        </w:tabs>
        <w:ind w:firstLine="2570" w:firstLineChars="800"/>
        <w:jc w:val="both"/>
        <w:rPr>
          <w:rFonts w:hint="eastAsia" w:asciiTheme="minorEastAsia" w:hAnsiTheme="minorEastAsia" w:eastAsiaTheme="minorEastAsia"/>
          <w:b/>
          <w:sz w:val="32"/>
          <w:szCs w:val="32"/>
        </w:rPr>
      </w:pPr>
    </w:p>
    <w:p>
      <w:pPr>
        <w:pStyle w:val="22"/>
        <w:keepNext w:val="0"/>
        <w:tabs>
          <w:tab w:val="clear" w:pos="1830"/>
        </w:tabs>
        <w:jc w:val="both"/>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三、</w:t>
      </w:r>
      <w:r>
        <w:rPr>
          <w:rFonts w:hint="eastAsia" w:asciiTheme="minorEastAsia" w:hAnsiTheme="minorEastAsia" w:eastAsiaTheme="minorEastAsia"/>
          <w:b/>
          <w:sz w:val="32"/>
          <w:szCs w:val="32"/>
        </w:rPr>
        <w:t xml:space="preserve"> 合同主要条款</w:t>
      </w:r>
    </w:p>
    <w:p>
      <w:pPr>
        <w:pStyle w:val="22"/>
        <w:keepNext w:val="0"/>
        <w:tabs>
          <w:tab w:val="clear" w:pos="1830"/>
        </w:tabs>
        <w:spacing w:line="240" w:lineRule="exact"/>
        <w:rPr>
          <w:rFonts w:asciiTheme="minorEastAsia" w:hAnsiTheme="minorEastAsia" w:eastAsiaTheme="minorEastAsia"/>
          <w:b/>
          <w:sz w:val="32"/>
          <w:szCs w:val="32"/>
        </w:rPr>
      </w:pP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一、合同期限：箱涵预制整个施工工期</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二、计量方式：</w:t>
      </w:r>
      <w:r>
        <w:rPr>
          <w:rFonts w:hint="eastAsia" w:ascii="仿宋_GB2312" w:hAnsi="Times New Roman" w:eastAsia="仿宋_GB2312" w:cs="Times New Roman"/>
          <w:sz w:val="28"/>
          <w:szCs w:val="21"/>
          <w:highlight w:val="yellow"/>
          <w:lang w:val="en-US" w:eastAsia="zh-CN" w:bidi="ar-SA"/>
        </w:rPr>
        <w:t>按中冶淮海发货单数量作为计量依据。不存在任何补方、超时加费情况</w:t>
      </w:r>
      <w:r>
        <w:rPr>
          <w:rFonts w:hint="eastAsia" w:ascii="仿宋_GB2312" w:hAnsi="Times New Roman" w:eastAsia="仿宋_GB2312" w:cs="Times New Roman"/>
          <w:sz w:val="28"/>
          <w:szCs w:val="21"/>
          <w:lang w:val="en-US" w:eastAsia="zh-CN" w:bidi="ar-SA"/>
        </w:rPr>
        <w:t>。</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三、结算及付款方式：</w:t>
      </w:r>
    </w:p>
    <w:p>
      <w:pPr>
        <w:spacing w:line="500" w:lineRule="exact"/>
        <w:ind w:firstLine="560" w:firstLineChars="200"/>
        <w:rPr>
          <w:rFonts w:hint="default"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1、乙方应凭合规、合法、有效的运输发票进行运费结算，采用一票制同时开具运输发票，按甲乙双方确认的结算量结算，如由于运输发票不合规，给甲方造成的损失（包括但不限于与运输发票相关的进项税款、滞纳金、罚款等），均由乙方承担。</w:t>
      </w:r>
      <w:r>
        <w:rPr>
          <w:rFonts w:hint="eastAsia" w:ascii="仿宋_GB2312" w:hAnsi="Times New Roman" w:eastAsia="仿宋_GB2312" w:cs="Times New Roman"/>
          <w:sz w:val="28"/>
          <w:szCs w:val="21"/>
          <w:highlight w:val="yellow"/>
          <w:lang w:val="en-US" w:eastAsia="zh-CN" w:bidi="ar-SA"/>
        </w:rPr>
        <w:t>箱涵预制整个施工工期结束后，凭发货单结算并开具运输发票进账，经甲方审核无误后入账，入账后次月付款</w:t>
      </w:r>
      <w:r>
        <w:rPr>
          <w:rFonts w:hint="eastAsia" w:ascii="仿宋_GB2312" w:hAnsi="Times New Roman" w:eastAsia="仿宋_GB2312" w:cs="Times New Roman"/>
          <w:sz w:val="28"/>
          <w:szCs w:val="21"/>
          <w:lang w:val="en-US" w:eastAsia="zh-CN" w:bidi="ar-SA"/>
        </w:rPr>
        <w:t xml:space="preserve">。 </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四、履约保证金：</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签订合同前乙方须向甲方缴纳壹仟元整（小写：¥1000元）的履约保证金（询价保证金转为履约保证金）。以保证合同的执行及货物在运输过程中的安全或因运输公司责任导致的用户索赔。待运输项目完成合同约定，乙方开具书面申请，甲方一个月内无息返还。</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五、双方的权利和义务：</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1、乙方必须保质、保量、按时将甲方商砼运输到指定地点，并对承运的商砼负全责，如出现倒卖或更换商砼，甲方除有权单方面终止本协议以外，乙方必须赔偿由此给甲方造成的损失。</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2、乙方应对乙方人员进行安全培训和采取安全防护措施，乙方除承担运输所发生的一切费用外，同时承担自身安全措施不力造成的事故责任和由此发生的一切费用。并与甲方另行签订商砼运输安全管理协议，安全管理协议由甲方安环部负责提供。因乙方原因造成设备设施、使用工具损毁及人身伤害的，由乙方承担全部责任。</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3、</w:t>
      </w:r>
      <w:r>
        <w:rPr>
          <w:rFonts w:hint="default" w:ascii="仿宋_GB2312" w:hAnsi="Times New Roman" w:eastAsia="仿宋_GB2312" w:cs="Times New Roman"/>
          <w:sz w:val="28"/>
          <w:szCs w:val="21"/>
          <w:lang w:val="en-US" w:eastAsia="zh-CN" w:bidi="ar-SA"/>
        </w:rPr>
        <w:t>乙方</w:t>
      </w:r>
      <w:r>
        <w:rPr>
          <w:rFonts w:hint="eastAsia" w:ascii="仿宋_GB2312" w:hAnsi="Times New Roman" w:eastAsia="仿宋_GB2312" w:cs="Times New Roman"/>
          <w:sz w:val="28"/>
          <w:szCs w:val="21"/>
          <w:lang w:val="en-US" w:eastAsia="zh-CN" w:bidi="ar-SA"/>
        </w:rPr>
        <w:t>必须服从</w:t>
      </w:r>
      <w:r>
        <w:rPr>
          <w:rFonts w:hint="default" w:ascii="仿宋_GB2312" w:hAnsi="Times New Roman" w:eastAsia="仿宋_GB2312" w:cs="Times New Roman"/>
          <w:sz w:val="28"/>
          <w:szCs w:val="21"/>
          <w:lang w:val="en-US" w:eastAsia="zh-CN" w:bidi="ar-SA"/>
        </w:rPr>
        <w:t>甲方</w:t>
      </w:r>
      <w:r>
        <w:rPr>
          <w:rFonts w:hint="eastAsia" w:ascii="仿宋_GB2312" w:hAnsi="Times New Roman" w:eastAsia="仿宋_GB2312" w:cs="Times New Roman"/>
          <w:sz w:val="28"/>
          <w:szCs w:val="21"/>
          <w:lang w:val="en-US" w:eastAsia="zh-CN" w:bidi="ar-SA"/>
        </w:rPr>
        <w:t>的统一调度，严格按照合同约定，安全、准时、保质保量、高效完成</w:t>
      </w:r>
      <w:r>
        <w:rPr>
          <w:rFonts w:hint="default" w:ascii="仿宋_GB2312" w:hAnsi="Times New Roman" w:eastAsia="仿宋_GB2312" w:cs="Times New Roman"/>
          <w:sz w:val="28"/>
          <w:szCs w:val="21"/>
          <w:lang w:val="en-US" w:eastAsia="zh-CN" w:bidi="ar-SA"/>
        </w:rPr>
        <w:t>甲方</w:t>
      </w:r>
      <w:r>
        <w:rPr>
          <w:rFonts w:hint="eastAsia" w:ascii="仿宋_GB2312" w:hAnsi="Times New Roman" w:eastAsia="仿宋_GB2312" w:cs="Times New Roman"/>
          <w:sz w:val="28"/>
          <w:szCs w:val="21"/>
          <w:lang w:val="en-US" w:eastAsia="zh-CN" w:bidi="ar-SA"/>
        </w:rPr>
        <w:t>的商砼运输业务（包括节假日以及应急抢险等特殊情况）。</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4、罐车到达施工现场后罐车驾驶员应主动与现场负责人对接并及时将现场情况进行拍照反馈；在施工过程中出现异常应立即通知搅拌站调度。</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5、对于调料无条件服从。</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6、罐车雨后、刷车后及时将罐内积水放完；在施工现场洗罐后需将废水倾倒至工地指定处，不得随意倾倒。</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7、</w:t>
      </w:r>
      <w:r>
        <w:rPr>
          <w:rFonts w:hint="default" w:ascii="仿宋_GB2312" w:hAnsi="Times New Roman" w:eastAsia="仿宋_GB2312" w:cs="Times New Roman"/>
          <w:sz w:val="28"/>
          <w:szCs w:val="21"/>
          <w:lang w:val="en-US" w:eastAsia="zh-CN" w:bidi="ar-SA"/>
        </w:rPr>
        <w:t>乙方</w:t>
      </w:r>
      <w:r>
        <w:rPr>
          <w:rFonts w:hint="eastAsia" w:ascii="仿宋_GB2312" w:hAnsi="Times New Roman" w:eastAsia="仿宋_GB2312" w:cs="Times New Roman"/>
          <w:sz w:val="28"/>
          <w:szCs w:val="21"/>
          <w:lang w:val="en-US" w:eastAsia="zh-CN" w:bidi="ar-SA"/>
        </w:rPr>
        <w:t>混凝土运输车队需对所有驾驶员进行岗前安全教育培训。</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8、</w:t>
      </w:r>
      <w:r>
        <w:rPr>
          <w:rFonts w:hint="default" w:ascii="仿宋_GB2312" w:hAnsi="Times New Roman" w:eastAsia="仿宋_GB2312" w:cs="Times New Roman"/>
          <w:sz w:val="28"/>
          <w:szCs w:val="21"/>
          <w:lang w:val="en-US" w:eastAsia="zh-CN" w:bidi="ar-SA"/>
        </w:rPr>
        <w:t>乙方</w:t>
      </w:r>
      <w:r>
        <w:rPr>
          <w:rFonts w:hint="eastAsia" w:ascii="仿宋_GB2312" w:hAnsi="Times New Roman" w:eastAsia="仿宋_GB2312" w:cs="Times New Roman"/>
          <w:sz w:val="28"/>
          <w:szCs w:val="21"/>
          <w:lang w:val="en-US" w:eastAsia="zh-CN" w:bidi="ar-SA"/>
        </w:rPr>
        <w:t>服从委托方管理人员调度及指挥，不得推诿，必须遵守</w:t>
      </w:r>
      <w:r>
        <w:rPr>
          <w:rFonts w:hint="default" w:ascii="仿宋_GB2312" w:hAnsi="Times New Roman" w:eastAsia="仿宋_GB2312" w:cs="Times New Roman"/>
          <w:sz w:val="28"/>
          <w:szCs w:val="21"/>
          <w:lang w:val="en-US" w:eastAsia="zh-CN" w:bidi="ar-SA"/>
        </w:rPr>
        <w:t>甲方</w:t>
      </w:r>
      <w:r>
        <w:rPr>
          <w:rFonts w:hint="eastAsia" w:ascii="仿宋_GB2312" w:hAnsi="Times New Roman" w:eastAsia="仿宋_GB2312" w:cs="Times New Roman"/>
          <w:sz w:val="28"/>
          <w:szCs w:val="21"/>
          <w:lang w:val="en-US" w:eastAsia="zh-CN" w:bidi="ar-SA"/>
        </w:rPr>
        <w:t>及搅拌站制定的规章制度，并积极配合工作。</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9、乙方保证重车不得有熄火、停罐、加水等影响混凝土质量的行为。</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10、</w:t>
      </w:r>
      <w:r>
        <w:rPr>
          <w:rFonts w:hint="default" w:ascii="仿宋_GB2312" w:hAnsi="Times New Roman" w:eastAsia="仿宋_GB2312" w:cs="Times New Roman"/>
          <w:sz w:val="28"/>
          <w:szCs w:val="21"/>
          <w:lang w:val="en-US" w:eastAsia="zh-CN" w:bidi="ar-SA"/>
        </w:rPr>
        <w:t>乙方</w:t>
      </w:r>
      <w:r>
        <w:rPr>
          <w:rFonts w:hint="eastAsia" w:ascii="仿宋_GB2312" w:hAnsi="Times New Roman" w:eastAsia="仿宋_GB2312" w:cs="Times New Roman"/>
          <w:sz w:val="28"/>
          <w:szCs w:val="21"/>
          <w:lang w:val="en-US" w:eastAsia="zh-CN" w:bidi="ar-SA"/>
        </w:rPr>
        <w:t>在当日承运任务结束后两日内将&lt;混凝土发货单&gt;交至甲方，</w:t>
      </w:r>
      <w:r>
        <w:rPr>
          <w:rFonts w:hint="default" w:ascii="仿宋_GB2312" w:hAnsi="Times New Roman" w:eastAsia="仿宋_GB2312" w:cs="Times New Roman"/>
          <w:sz w:val="28"/>
          <w:szCs w:val="21"/>
          <w:lang w:val="en-US" w:eastAsia="zh-CN" w:bidi="ar-SA"/>
        </w:rPr>
        <w:t>乙方</w:t>
      </w:r>
      <w:r>
        <w:rPr>
          <w:rFonts w:hint="eastAsia" w:ascii="仿宋_GB2312" w:hAnsi="Times New Roman" w:eastAsia="仿宋_GB2312" w:cs="Times New Roman"/>
          <w:sz w:val="28"/>
          <w:szCs w:val="21"/>
          <w:lang w:val="en-US" w:eastAsia="zh-CN" w:bidi="ar-SA"/>
        </w:rPr>
        <w:t>将回单统计好签字确认后交甲方，否则因未交所产生的一切损失由</w:t>
      </w:r>
      <w:r>
        <w:rPr>
          <w:rFonts w:hint="default" w:ascii="仿宋_GB2312" w:hAnsi="Times New Roman" w:eastAsia="仿宋_GB2312" w:cs="Times New Roman"/>
          <w:sz w:val="28"/>
          <w:szCs w:val="21"/>
          <w:lang w:val="en-US" w:eastAsia="zh-CN" w:bidi="ar-SA"/>
        </w:rPr>
        <w:t>乙方</w:t>
      </w:r>
      <w:r>
        <w:rPr>
          <w:rFonts w:hint="eastAsia" w:ascii="仿宋_GB2312" w:hAnsi="Times New Roman" w:eastAsia="仿宋_GB2312" w:cs="Times New Roman"/>
          <w:sz w:val="28"/>
          <w:szCs w:val="21"/>
          <w:lang w:val="en-US" w:eastAsia="zh-CN" w:bidi="ar-SA"/>
        </w:rPr>
        <w:t>承担。</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11、</w:t>
      </w:r>
      <w:r>
        <w:rPr>
          <w:rFonts w:hint="default" w:ascii="仿宋_GB2312" w:hAnsi="Times New Roman" w:eastAsia="仿宋_GB2312" w:cs="Times New Roman"/>
          <w:sz w:val="28"/>
          <w:szCs w:val="21"/>
          <w:lang w:val="en-US" w:eastAsia="zh-CN" w:bidi="ar-SA"/>
        </w:rPr>
        <w:t>乙方</w:t>
      </w:r>
      <w:r>
        <w:rPr>
          <w:rFonts w:hint="eastAsia" w:ascii="仿宋_GB2312" w:hAnsi="Times New Roman" w:eastAsia="仿宋_GB2312" w:cs="Times New Roman"/>
          <w:sz w:val="28"/>
          <w:szCs w:val="21"/>
          <w:lang w:val="en-US" w:eastAsia="zh-CN" w:bidi="ar-SA"/>
        </w:rPr>
        <w:t>应承担运输过程中发生的一切费用（含油料、车辆维修、车损、过路过桥、事故赔偿、各类罚款、人员工资等费用）。</w:t>
      </w:r>
    </w:p>
    <w:p>
      <w:pPr>
        <w:spacing w:line="500" w:lineRule="exact"/>
        <w:ind w:firstLine="560" w:firstLineChars="200"/>
        <w:rPr>
          <w:rFonts w:hint="eastAsia" w:ascii="仿宋_GB2312" w:hAnsi="Times New Roman" w:eastAsia="仿宋_GB2312" w:cs="Times New Roman"/>
          <w:sz w:val="28"/>
          <w:szCs w:val="21"/>
          <w:lang w:val="en-US" w:eastAsia="zh-CN" w:bidi="ar-SA"/>
        </w:rPr>
      </w:pPr>
      <w:r>
        <w:rPr>
          <w:rFonts w:hint="eastAsia" w:ascii="仿宋_GB2312" w:hAnsi="Times New Roman" w:eastAsia="仿宋_GB2312" w:cs="Times New Roman"/>
          <w:sz w:val="28"/>
          <w:szCs w:val="21"/>
          <w:lang w:val="en-US" w:eastAsia="zh-CN" w:bidi="ar-SA"/>
        </w:rPr>
        <w:t>12、如乙方有严重违约行为，或给甲方造成重大经济损失，甲方有权单方面解除合同并追究其给</w:t>
      </w:r>
      <w:r>
        <w:rPr>
          <w:rFonts w:hint="default" w:ascii="仿宋_GB2312" w:hAnsi="Times New Roman" w:eastAsia="仿宋_GB2312" w:cs="Times New Roman"/>
          <w:sz w:val="28"/>
          <w:szCs w:val="21"/>
          <w:lang w:val="en-US" w:eastAsia="zh-CN" w:bidi="ar-SA"/>
        </w:rPr>
        <w:t>甲方</w:t>
      </w:r>
      <w:r>
        <w:rPr>
          <w:rFonts w:hint="eastAsia" w:ascii="仿宋_GB2312" w:hAnsi="Times New Roman" w:eastAsia="仿宋_GB2312" w:cs="Times New Roman"/>
          <w:sz w:val="28"/>
          <w:szCs w:val="21"/>
          <w:lang w:val="en-US" w:eastAsia="zh-CN" w:bidi="ar-SA"/>
        </w:rPr>
        <w:t>带来的经济损失。</w:t>
      </w:r>
    </w:p>
    <w:p>
      <w:pPr>
        <w:spacing w:line="500" w:lineRule="exact"/>
        <w:ind w:firstLine="560" w:firstLineChars="200"/>
        <w:rPr>
          <w:rFonts w:hint="eastAsia" w:ascii="仿宋_GB2312" w:hAnsi="Times New Roman" w:eastAsia="仿宋_GB2312" w:cs="Times New Roman"/>
          <w:sz w:val="28"/>
          <w:szCs w:val="21"/>
          <w:lang w:val="en-US" w:eastAsia="zh-CN" w:bidi="ar-SA"/>
        </w:rPr>
      </w:pPr>
    </w:p>
    <w:p>
      <w:pPr>
        <w:spacing w:line="500" w:lineRule="exact"/>
        <w:ind w:firstLine="560" w:firstLineChars="200"/>
        <w:rPr>
          <w:rFonts w:hint="eastAsia" w:ascii="仿宋_GB2312" w:hAnsi="Times New Roman" w:eastAsia="仿宋_GB2312" w:cs="Times New Roman"/>
          <w:sz w:val="28"/>
          <w:szCs w:val="21"/>
          <w:lang w:val="en-US" w:eastAsia="zh-CN" w:bidi="ar-SA"/>
        </w:rPr>
      </w:pPr>
    </w:p>
    <w:p>
      <w:pPr>
        <w:spacing w:line="500" w:lineRule="exact"/>
        <w:ind w:firstLine="560" w:firstLineChars="200"/>
        <w:rPr>
          <w:rFonts w:hint="eastAsia" w:ascii="仿宋_GB2312" w:hAnsi="Times New Roman" w:eastAsia="仿宋_GB2312" w:cs="Times New Roman"/>
          <w:sz w:val="28"/>
          <w:szCs w:val="21"/>
          <w:lang w:val="en-US" w:eastAsia="zh-CN" w:bidi="ar-SA"/>
        </w:rPr>
      </w:pPr>
    </w:p>
    <w:p>
      <w:pPr>
        <w:pStyle w:val="2"/>
        <w:rPr>
          <w:rFonts w:hint="eastAsia" w:ascii="仿宋_GB2312" w:hAnsi="Times New Roman" w:eastAsia="仿宋_GB2312" w:cs="Times New Roman"/>
          <w:sz w:val="28"/>
          <w:szCs w:val="21"/>
          <w:lang w:val="en-US" w:eastAsia="zh-CN" w:bidi="ar-SA"/>
        </w:rPr>
      </w:pPr>
    </w:p>
    <w:p>
      <w:pPr>
        <w:rPr>
          <w:rFonts w:hint="eastAsia" w:ascii="仿宋_GB2312" w:hAnsi="Times New Roman" w:eastAsia="仿宋_GB2312" w:cs="Times New Roman"/>
          <w:sz w:val="28"/>
          <w:szCs w:val="21"/>
          <w:lang w:val="en-US" w:eastAsia="zh-CN" w:bidi="ar-SA"/>
        </w:rPr>
      </w:pPr>
    </w:p>
    <w:p>
      <w:pPr>
        <w:spacing w:line="500" w:lineRule="exact"/>
        <w:rPr>
          <w:rFonts w:hint="eastAsia" w:ascii="仿宋_GB2312" w:hAnsi="Times New Roman" w:eastAsia="仿宋_GB2312" w:cs="Times New Roman"/>
          <w:sz w:val="28"/>
          <w:szCs w:val="21"/>
          <w:lang w:val="en-US" w:eastAsia="zh-CN" w:bidi="ar-SA"/>
        </w:rPr>
      </w:pPr>
    </w:p>
    <w:p>
      <w:pPr>
        <w:numPr>
          <w:ilvl w:val="0"/>
          <w:numId w:val="2"/>
        </w:numPr>
        <w:adjustRightInd w:val="0"/>
        <w:snapToGrid w:val="0"/>
        <w:spacing w:beforeLines="20" w:afterLines="20" w:line="500" w:lineRule="exact"/>
        <w:rPr>
          <w:rFonts w:hint="eastAsia" w:cs="Times New Roman" w:asciiTheme="minorEastAsia" w:hAnsiTheme="minorEastAsia" w:eastAsiaTheme="minorEastAsia"/>
          <w:b/>
          <w:kern w:val="2"/>
          <w:sz w:val="32"/>
          <w:szCs w:val="32"/>
          <w:lang w:val="en-US" w:eastAsia="zh-CN" w:bidi="he-IL"/>
        </w:rPr>
      </w:pPr>
      <w:r>
        <w:rPr>
          <w:rFonts w:hint="eastAsia" w:cs="Times New Roman" w:asciiTheme="minorEastAsia" w:hAnsiTheme="minorEastAsia" w:eastAsiaTheme="minorEastAsia"/>
          <w:b/>
          <w:kern w:val="2"/>
          <w:sz w:val="32"/>
          <w:szCs w:val="32"/>
          <w:lang w:val="en-US" w:eastAsia="zh-CN" w:bidi="he-IL"/>
        </w:rPr>
        <w:t>报价表</w:t>
      </w:r>
    </w:p>
    <w:p>
      <w:pPr>
        <w:pStyle w:val="2"/>
        <w:numPr>
          <w:ilvl w:val="0"/>
          <w:numId w:val="0"/>
        </w:numPr>
      </w:pPr>
    </w:p>
    <w:p/>
    <w:p>
      <w:pPr>
        <w:pStyle w:val="2"/>
      </w:pPr>
    </w:p>
    <w:p>
      <w:pPr>
        <w:spacing w:line="56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混凝土搅拌运输</w:t>
      </w:r>
    </w:p>
    <w:p>
      <w:pPr>
        <w:spacing w:line="240" w:lineRule="exact"/>
        <w:rPr>
          <w:rFonts w:ascii="仿宋_GB2312" w:eastAsia="仿宋_GB2312"/>
          <w:sz w:val="28"/>
          <w:szCs w:val="28"/>
        </w:rPr>
      </w:pPr>
    </w:p>
    <w:p>
      <w:pPr>
        <w:spacing w:line="500" w:lineRule="exact"/>
        <w:rPr>
          <w:rFonts w:asciiTheme="minorEastAsia" w:hAnsiTheme="minorEastAsia"/>
          <w:sz w:val="24"/>
        </w:rPr>
      </w:pPr>
      <w:r>
        <w:rPr>
          <w:rFonts w:hint="eastAsia" w:asciiTheme="minorEastAsia" w:hAnsiTheme="minorEastAsia"/>
          <w:sz w:val="24"/>
          <w:lang w:eastAsia="zh-CN"/>
        </w:rPr>
        <w:t>安徽中冶淮海装配式建筑有限公司</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我单位已全面研究</w:t>
      </w:r>
      <w:r>
        <w:rPr>
          <w:rFonts w:hint="eastAsia" w:asciiTheme="minorEastAsia" w:hAnsiTheme="minorEastAsia"/>
          <w:sz w:val="24"/>
          <w:u w:val="single"/>
        </w:rPr>
        <w:t xml:space="preserve">     （</w:t>
      </w:r>
      <w:r>
        <w:rPr>
          <w:rFonts w:hint="eastAsia" w:asciiTheme="minorEastAsia" w:hAnsiTheme="minorEastAsia"/>
          <w:sz w:val="24"/>
          <w:u w:val="single"/>
          <w:lang w:eastAsia="zh-CN"/>
        </w:rPr>
        <w:t>询价</w:t>
      </w:r>
      <w:r>
        <w:rPr>
          <w:rFonts w:hint="eastAsia" w:asciiTheme="minorEastAsia" w:hAnsiTheme="minorEastAsia"/>
          <w:sz w:val="24"/>
          <w:u w:val="single"/>
        </w:rPr>
        <w:t xml:space="preserve">项目名称）    </w:t>
      </w:r>
      <w:r>
        <w:rPr>
          <w:rFonts w:hint="eastAsia" w:asciiTheme="minorEastAsia" w:hAnsiTheme="minorEastAsia"/>
          <w:sz w:val="24"/>
          <w:lang w:eastAsia="zh-CN"/>
        </w:rPr>
        <w:t>询价</w:t>
      </w:r>
      <w:r>
        <w:rPr>
          <w:rFonts w:hint="eastAsia" w:asciiTheme="minorEastAsia" w:hAnsiTheme="minorEastAsia"/>
          <w:sz w:val="24"/>
        </w:rPr>
        <w:t>文件，并熟知</w:t>
      </w:r>
      <w:r>
        <w:rPr>
          <w:rFonts w:hint="eastAsia" w:asciiTheme="minorEastAsia" w:hAnsiTheme="minorEastAsia"/>
          <w:sz w:val="24"/>
          <w:lang w:eastAsia="zh-CN"/>
        </w:rPr>
        <w:t>询价</w:t>
      </w:r>
      <w:r>
        <w:rPr>
          <w:rFonts w:hint="eastAsia" w:asciiTheme="minorEastAsia" w:hAnsiTheme="minorEastAsia"/>
          <w:sz w:val="24"/>
        </w:rPr>
        <w:t>文件的各项规定，我方同意按</w:t>
      </w:r>
      <w:r>
        <w:rPr>
          <w:rFonts w:hint="eastAsia" w:asciiTheme="minorEastAsia" w:hAnsiTheme="minorEastAsia"/>
          <w:sz w:val="24"/>
          <w:lang w:eastAsia="zh-CN"/>
        </w:rPr>
        <w:t>询价</w:t>
      </w:r>
      <w:r>
        <w:rPr>
          <w:rFonts w:hint="eastAsia" w:asciiTheme="minorEastAsia" w:hAnsiTheme="minorEastAsia"/>
          <w:sz w:val="24"/>
        </w:rPr>
        <w:t>文件规定的全部条件进行</w:t>
      </w:r>
      <w:r>
        <w:rPr>
          <w:rFonts w:hint="eastAsia" w:asciiTheme="minorEastAsia" w:hAnsiTheme="minorEastAsia"/>
          <w:sz w:val="24"/>
          <w:lang w:eastAsia="zh-CN"/>
        </w:rPr>
        <w:t>报价</w:t>
      </w:r>
      <w:r>
        <w:rPr>
          <w:rFonts w:hint="eastAsia" w:asciiTheme="minorEastAsia" w:hAnsiTheme="minorEastAsia"/>
          <w:sz w:val="24"/>
        </w:rPr>
        <w:t>，报价如下：</w:t>
      </w:r>
    </w:p>
    <w:p>
      <w:pPr>
        <w:pStyle w:val="2"/>
      </w:pPr>
    </w:p>
    <w:tbl>
      <w:tblPr>
        <w:tblStyle w:val="14"/>
        <w:tblW w:w="8797" w:type="dxa"/>
        <w:tblInd w:w="98" w:type="dxa"/>
        <w:tblLayout w:type="autofit"/>
        <w:tblCellMar>
          <w:top w:w="0" w:type="dxa"/>
          <w:left w:w="108" w:type="dxa"/>
          <w:bottom w:w="0" w:type="dxa"/>
          <w:right w:w="108" w:type="dxa"/>
        </w:tblCellMar>
      </w:tblPr>
      <w:tblGrid>
        <w:gridCol w:w="910"/>
        <w:gridCol w:w="1221"/>
        <w:gridCol w:w="1597"/>
        <w:gridCol w:w="1537"/>
        <w:gridCol w:w="1584"/>
        <w:gridCol w:w="968"/>
        <w:gridCol w:w="980"/>
      </w:tblGrid>
      <w:tr>
        <w:tblPrEx>
          <w:tblCellMar>
            <w:top w:w="0" w:type="dxa"/>
            <w:left w:w="108" w:type="dxa"/>
            <w:bottom w:w="0" w:type="dxa"/>
            <w:right w:w="108" w:type="dxa"/>
          </w:tblCellMar>
        </w:tblPrEx>
        <w:trPr>
          <w:trHeight w:val="1029" w:hRule="atLeast"/>
        </w:trPr>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lang w:eastAsia="zh-CN"/>
              </w:rPr>
              <w:t>序号</w:t>
            </w:r>
          </w:p>
        </w:tc>
        <w:tc>
          <w:tcPr>
            <w:tcW w:w="12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     产品</w:t>
            </w:r>
          </w:p>
        </w:tc>
        <w:tc>
          <w:tcPr>
            <w:tcW w:w="15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运输路线</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含税控制价</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lang w:eastAsia="zh-CN"/>
              </w:rPr>
              <w:t>不</w:t>
            </w:r>
            <w:r>
              <w:rPr>
                <w:rFonts w:hint="eastAsia" w:ascii="宋体" w:hAnsi="宋体" w:cs="宋体"/>
                <w:b/>
                <w:color w:val="000000"/>
                <w:kern w:val="0"/>
                <w:sz w:val="22"/>
                <w:szCs w:val="22"/>
              </w:rPr>
              <w:t>含税报价           （保留两位小数）</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lang w:eastAsia="zh-CN"/>
              </w:rPr>
              <w:t>税率</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lang w:eastAsia="zh-CN"/>
              </w:rPr>
              <w:t>备注</w:t>
            </w:r>
          </w:p>
        </w:tc>
      </w:tr>
      <w:tr>
        <w:tblPrEx>
          <w:tblCellMar>
            <w:top w:w="0" w:type="dxa"/>
            <w:left w:w="108" w:type="dxa"/>
            <w:bottom w:w="0" w:type="dxa"/>
            <w:right w:w="108" w:type="dxa"/>
          </w:tblCellMar>
        </w:tblPrEx>
        <w:trPr>
          <w:trHeight w:val="1127" w:hRule="atLeast"/>
        </w:trPr>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val="en-US" w:eastAsia="zh-CN"/>
              </w:rPr>
              <w:t>1</w:t>
            </w:r>
          </w:p>
        </w:tc>
        <w:tc>
          <w:tcPr>
            <w:tcW w:w="12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w:t>
            </w:r>
          </w:p>
        </w:tc>
        <w:tc>
          <w:tcPr>
            <w:tcW w:w="15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rPr>
              <w:t xml:space="preserve">中冶淮海           </w:t>
            </w:r>
            <w:r>
              <w:rPr>
                <w:rFonts w:hint="eastAsia" w:ascii="宋体" w:hAnsi="宋体" w:cs="宋体"/>
                <w:color w:val="000000"/>
                <w:kern w:val="0"/>
                <w:sz w:val="22"/>
                <w:szCs w:val="22"/>
                <w:lang w:eastAsia="zh-CN"/>
              </w:rPr>
              <w:t>场内运输</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FF0000"/>
                <w:kern w:val="0"/>
                <w:sz w:val="22"/>
                <w:szCs w:val="22"/>
                <w:lang w:val="en-US" w:eastAsia="zh-CN"/>
              </w:rPr>
              <w:t>不得高于30</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u w:val="single"/>
                <w:lang w:val="en-US" w:eastAsia="zh-CN"/>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lang w:val="en-US" w:eastAsia="zh-CN"/>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lang w:val="en-US" w:eastAsia="zh-CN"/>
              </w:rPr>
            </w:pPr>
          </w:p>
        </w:tc>
      </w:tr>
    </w:tbl>
    <w:p>
      <w:pPr>
        <w:spacing w:line="500" w:lineRule="exact"/>
        <w:rPr>
          <w:rFonts w:cs="宋体" w:asciiTheme="minorEastAsia" w:hAnsiTheme="minorEastAsia"/>
          <w:b/>
          <w:sz w:val="24"/>
        </w:rPr>
      </w:pPr>
      <w:r>
        <w:rPr>
          <w:rFonts w:hint="eastAsia" w:cs="宋体" w:asciiTheme="minorEastAsia" w:hAnsiTheme="minorEastAsia"/>
          <w:b/>
          <w:sz w:val="24"/>
        </w:rPr>
        <w:t>注：报价不得高于含税控制价，否则视为无效报价。</w:t>
      </w:r>
    </w:p>
    <w:p>
      <w:pPr>
        <w:spacing w:line="500" w:lineRule="exact"/>
        <w:ind w:firstLine="480" w:firstLineChars="200"/>
        <w:rPr>
          <w:rFonts w:asciiTheme="minorEastAsia" w:hAnsiTheme="minorEastAsia"/>
          <w:sz w:val="24"/>
        </w:rPr>
      </w:pPr>
    </w:p>
    <w:p/>
    <w:p>
      <w:pPr>
        <w:pStyle w:val="2"/>
      </w:pPr>
    </w:p>
    <w:p>
      <w:pPr>
        <w:spacing w:line="560" w:lineRule="exact"/>
        <w:rPr>
          <w:rFonts w:asciiTheme="minorEastAsia" w:hAnsiTheme="minorEastAsia"/>
          <w:sz w:val="24"/>
        </w:rPr>
      </w:pPr>
    </w:p>
    <w:p>
      <w:pPr>
        <w:spacing w:line="560" w:lineRule="exact"/>
        <w:rPr>
          <w:rFonts w:asciiTheme="minorEastAsia" w:hAnsiTheme="minorEastAsia"/>
          <w:b/>
          <w:sz w:val="24"/>
        </w:rPr>
      </w:pPr>
    </w:p>
    <w:p>
      <w:pPr>
        <w:spacing w:line="560" w:lineRule="exact"/>
        <w:rPr>
          <w:rFonts w:asciiTheme="minorEastAsia" w:hAnsiTheme="minorEastAsia"/>
          <w:sz w:val="24"/>
        </w:rPr>
      </w:pPr>
    </w:p>
    <w:p>
      <w:pPr>
        <w:adjustRightInd w:val="0"/>
        <w:snapToGrid w:val="0"/>
        <w:spacing w:beforeLines="20" w:afterLines="20" w:line="500" w:lineRule="exact"/>
        <w:ind w:firstLine="5040" w:firstLineChars="21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6"/>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6"/>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spacing w:line="500" w:lineRule="exact"/>
        <w:jc w:val="center"/>
        <w:rPr>
          <w:rFonts w:cs="Arial" w:asciiTheme="majorEastAsia" w:hAnsiTheme="majorEastAsia" w:eastAsiaTheme="majorEastAsia"/>
          <w:b/>
          <w:sz w:val="32"/>
          <w:szCs w:val="32"/>
        </w:rPr>
      </w:pPr>
    </w:p>
    <w:p>
      <w:pPr>
        <w:spacing w:line="560" w:lineRule="exact"/>
        <w:jc w:val="center"/>
        <w:rPr>
          <w:rFonts w:asciiTheme="majorEastAsia" w:hAnsiTheme="majorEastAsia" w:eastAsiaTheme="majorEastAsia"/>
          <w:b/>
          <w:sz w:val="32"/>
          <w:szCs w:val="32"/>
        </w:rPr>
      </w:pPr>
    </w:p>
    <w:p>
      <w:pPr>
        <w:spacing w:line="500" w:lineRule="exact"/>
        <w:jc w:val="center"/>
        <w:rPr>
          <w:rFonts w:cs="Arial" w:asciiTheme="majorEastAsia" w:hAnsiTheme="majorEastAsia" w:eastAsiaTheme="majorEastAsia"/>
          <w:b/>
          <w:sz w:val="32"/>
          <w:szCs w:val="32"/>
        </w:rPr>
      </w:pPr>
      <w:r>
        <w:rPr>
          <w:rFonts w:hint="eastAsia" w:cs="Arial" w:asciiTheme="majorEastAsia" w:hAnsiTheme="majorEastAsia" w:eastAsiaTheme="majorEastAsia"/>
          <w:b/>
          <w:sz w:val="32"/>
          <w:szCs w:val="32"/>
        </w:rPr>
        <w:t>法定代表人</w:t>
      </w:r>
      <w:r>
        <w:rPr>
          <w:rFonts w:cs="Arial" w:asciiTheme="majorEastAsia" w:hAnsiTheme="majorEastAsia" w:eastAsiaTheme="majorEastAsia"/>
          <w:b/>
          <w:sz w:val="32"/>
          <w:szCs w:val="32"/>
        </w:rPr>
        <w:t>授权书</w:t>
      </w:r>
    </w:p>
    <w:p>
      <w:pPr>
        <w:spacing w:line="500" w:lineRule="exact"/>
        <w:jc w:val="center"/>
        <w:rPr>
          <w:rFonts w:cs="Arial" w:asciiTheme="majorEastAsia" w:hAnsiTheme="majorEastAsia" w:eastAsiaTheme="majorEastAsia"/>
          <w:sz w:val="32"/>
          <w:szCs w:val="32"/>
        </w:rPr>
      </w:pPr>
      <w:r>
        <w:rPr>
          <w:rFonts w:hint="eastAsia" w:cs="Arial" w:asciiTheme="majorEastAsia" w:hAnsiTheme="majorEastAsia" w:eastAsiaTheme="majorEastAsia"/>
          <w:sz w:val="32"/>
          <w:szCs w:val="32"/>
        </w:rPr>
        <w:t>（</w:t>
      </w:r>
      <w:r>
        <w:rPr>
          <w:rFonts w:hint="eastAsia" w:ascii="宋体" w:hAnsi="宋体"/>
          <w:sz w:val="24"/>
        </w:rPr>
        <w:t>如</w:t>
      </w:r>
      <w:r>
        <w:rPr>
          <w:rFonts w:hint="eastAsia" w:ascii="宋体" w:hAnsi="宋体"/>
          <w:sz w:val="24"/>
          <w:lang w:eastAsia="zh-CN"/>
        </w:rPr>
        <w:t>报价</w:t>
      </w:r>
      <w:r>
        <w:rPr>
          <w:rFonts w:hint="eastAsia" w:ascii="宋体" w:hAnsi="宋体"/>
          <w:sz w:val="24"/>
        </w:rPr>
        <w:t>文件由法定代表人签署的不要求此项内容</w:t>
      </w:r>
      <w:r>
        <w:rPr>
          <w:rFonts w:hint="eastAsia" w:cs="Arial" w:asciiTheme="majorEastAsia" w:hAnsiTheme="majorEastAsia" w:eastAsiaTheme="majorEastAsia"/>
          <w:sz w:val="32"/>
          <w:szCs w:val="32"/>
        </w:rPr>
        <w:t>）</w:t>
      </w:r>
    </w:p>
    <w:p>
      <w:pPr>
        <w:spacing w:line="500" w:lineRule="exact"/>
        <w:jc w:val="center"/>
        <w:rPr>
          <w:rFonts w:cs="Arial" w:asciiTheme="majorEastAsia" w:hAnsiTheme="majorEastAsia" w:eastAsiaTheme="majorEastAsia"/>
          <w:b/>
          <w:sz w:val="32"/>
          <w:szCs w:val="32"/>
        </w:rPr>
      </w:pPr>
    </w:p>
    <w:p>
      <w:pPr>
        <w:spacing w:line="500" w:lineRule="exact"/>
        <w:rPr>
          <w:rFonts w:cs="宋体" w:asciiTheme="minorEastAsia" w:hAnsiTheme="minorEastAsia"/>
          <w:sz w:val="24"/>
        </w:rPr>
      </w:pPr>
      <w:r>
        <w:rPr>
          <w:rFonts w:hint="eastAsia" w:asciiTheme="minorEastAsia" w:hAnsiTheme="minorEastAsia"/>
          <w:sz w:val="24"/>
          <w:lang w:eastAsia="zh-CN"/>
        </w:rPr>
        <w:t>安徽中冶淮海装配式建筑有限公司</w:t>
      </w:r>
      <w:r>
        <w:rPr>
          <w:rFonts w:hint="eastAsia" w:cs="宋体" w:asciiTheme="minorEastAsia" w:hAnsiTheme="minorEastAsia"/>
          <w:sz w:val="24"/>
        </w:rPr>
        <w:t>：</w:t>
      </w:r>
    </w:p>
    <w:p>
      <w:pPr>
        <w:spacing w:line="500" w:lineRule="exact"/>
        <w:ind w:firstLine="480"/>
        <w:rPr>
          <w:rFonts w:cs="宋体" w:asciiTheme="minorEastAsia" w:hAnsiTheme="minorEastAsia"/>
          <w:sz w:val="24"/>
        </w:rPr>
      </w:pPr>
      <w:r>
        <w:rPr>
          <w:rFonts w:hint="eastAsia" w:cs="宋体" w:asciiTheme="minorEastAsia" w:hAnsiTheme="minorEastAsia"/>
          <w:sz w:val="24"/>
        </w:rPr>
        <w:t>我</w:t>
      </w:r>
      <w:r>
        <w:rPr>
          <w:rFonts w:hint="eastAsia" w:cs="宋体" w:asciiTheme="minorEastAsia" w:hAnsiTheme="minorEastAsia"/>
          <w:sz w:val="24"/>
          <w:u w:val="single"/>
        </w:rPr>
        <w:t xml:space="preserve">   （姓名）  </w:t>
      </w:r>
      <w:r>
        <w:rPr>
          <w:rFonts w:hint="eastAsia" w:cs="宋体" w:asciiTheme="minorEastAsia" w:hAnsiTheme="minorEastAsia"/>
          <w:sz w:val="24"/>
        </w:rPr>
        <w:t>系</w:t>
      </w:r>
      <w:r>
        <w:rPr>
          <w:rFonts w:hint="eastAsia" w:cs="宋体" w:asciiTheme="minorEastAsia" w:hAnsiTheme="minorEastAsia"/>
          <w:sz w:val="24"/>
          <w:u w:val="single"/>
        </w:rPr>
        <w:t xml:space="preserve">        （</w:t>
      </w:r>
      <w:r>
        <w:rPr>
          <w:rFonts w:hint="eastAsia" w:cs="宋体" w:asciiTheme="minorEastAsia" w:hAnsiTheme="minorEastAsia"/>
          <w:sz w:val="24"/>
          <w:u w:val="single"/>
          <w:lang w:eastAsia="zh-CN"/>
        </w:rPr>
        <w:t>报价</w:t>
      </w:r>
      <w:r>
        <w:rPr>
          <w:rFonts w:hint="eastAsia" w:cs="宋体" w:asciiTheme="minorEastAsia" w:hAnsiTheme="minorEastAsia"/>
          <w:sz w:val="24"/>
          <w:u w:val="single"/>
        </w:rPr>
        <w:t xml:space="preserve">人名称）       </w:t>
      </w:r>
      <w:r>
        <w:rPr>
          <w:rFonts w:hint="eastAsia" w:cs="宋体" w:asciiTheme="minorEastAsia" w:hAnsiTheme="minorEastAsia"/>
          <w:sz w:val="24"/>
        </w:rPr>
        <w:t>的法定代表人，现授权委托</w:t>
      </w:r>
      <w:r>
        <w:rPr>
          <w:rFonts w:hint="eastAsia" w:cs="宋体" w:asciiTheme="minorEastAsia" w:hAnsiTheme="minorEastAsia"/>
          <w:sz w:val="24"/>
          <w:u w:val="single"/>
        </w:rPr>
        <w:t xml:space="preserve">      （单位名称）     </w:t>
      </w:r>
      <w:r>
        <w:rPr>
          <w:rFonts w:hint="eastAsia" w:cs="宋体" w:asciiTheme="minorEastAsia" w:hAnsiTheme="minorEastAsia"/>
          <w:sz w:val="24"/>
        </w:rPr>
        <w:t xml:space="preserve"> 的</w:t>
      </w:r>
      <w:r>
        <w:rPr>
          <w:rFonts w:hint="eastAsia" w:cs="宋体" w:asciiTheme="minorEastAsia" w:hAnsiTheme="minorEastAsia"/>
          <w:sz w:val="24"/>
          <w:u w:val="single"/>
        </w:rPr>
        <w:t xml:space="preserve">  （姓名）  </w:t>
      </w:r>
      <w:r>
        <w:rPr>
          <w:rFonts w:hint="eastAsia" w:cs="宋体" w:asciiTheme="minorEastAsia" w:hAnsiTheme="minorEastAsia"/>
          <w:sz w:val="24"/>
        </w:rPr>
        <w:t>为我公司的合法代理人，就</w:t>
      </w:r>
      <w:r>
        <w:rPr>
          <w:rFonts w:hint="eastAsia" w:cs="宋体" w:asciiTheme="minorEastAsia" w:hAnsiTheme="minorEastAsia"/>
          <w:sz w:val="24"/>
          <w:u w:val="single"/>
        </w:rPr>
        <w:t xml:space="preserve">                 （</w:t>
      </w:r>
      <w:r>
        <w:rPr>
          <w:rFonts w:hint="eastAsia" w:cs="宋体" w:asciiTheme="minorEastAsia" w:hAnsiTheme="minorEastAsia"/>
          <w:sz w:val="24"/>
          <w:u w:val="single"/>
          <w:lang w:eastAsia="zh-CN"/>
        </w:rPr>
        <w:t>询价</w:t>
      </w:r>
      <w:r>
        <w:rPr>
          <w:rFonts w:hint="eastAsia" w:cs="宋体" w:asciiTheme="minorEastAsia" w:hAnsiTheme="minorEastAsia"/>
          <w:sz w:val="24"/>
          <w:u w:val="single"/>
        </w:rPr>
        <w:t xml:space="preserve">项目）  </w:t>
      </w:r>
      <w:r>
        <w:rPr>
          <w:rFonts w:hint="eastAsia" w:cs="宋体" w:asciiTheme="minorEastAsia" w:hAnsiTheme="minorEastAsia"/>
          <w:sz w:val="24"/>
        </w:rPr>
        <w:t>的</w:t>
      </w:r>
      <w:r>
        <w:rPr>
          <w:rFonts w:hint="eastAsia" w:cs="宋体" w:asciiTheme="minorEastAsia" w:hAnsiTheme="minorEastAsia"/>
          <w:sz w:val="24"/>
          <w:lang w:eastAsia="zh-CN"/>
        </w:rPr>
        <w:t>报价</w:t>
      </w:r>
      <w:r>
        <w:rPr>
          <w:rFonts w:hint="eastAsia" w:cs="宋体" w:asciiTheme="minorEastAsia" w:hAnsiTheme="minorEastAsia"/>
          <w:sz w:val="24"/>
        </w:rPr>
        <w:t>，以本公司名义签署</w:t>
      </w:r>
      <w:r>
        <w:rPr>
          <w:rFonts w:hint="eastAsia" w:cs="宋体" w:asciiTheme="minorEastAsia" w:hAnsiTheme="minorEastAsia"/>
          <w:sz w:val="24"/>
          <w:lang w:eastAsia="zh-CN"/>
        </w:rPr>
        <w:t>报价</w:t>
      </w:r>
      <w:r>
        <w:rPr>
          <w:rFonts w:hint="eastAsia" w:cs="宋体" w:asciiTheme="minorEastAsia" w:hAnsiTheme="minorEastAsia"/>
          <w:sz w:val="24"/>
        </w:rPr>
        <w:t>文件，进行谈判、签署合同及处理一切与之有关事宜。</w:t>
      </w:r>
    </w:p>
    <w:p>
      <w:pPr>
        <w:spacing w:line="560" w:lineRule="exact"/>
        <w:rPr>
          <w:rFonts w:cs="宋体" w:asciiTheme="minorEastAsia" w:hAnsiTheme="minorEastAsia"/>
          <w:sz w:val="24"/>
        </w:rPr>
      </w:pPr>
    </w:p>
    <w:p>
      <w:pPr>
        <w:autoSpaceDE w:val="0"/>
        <w:autoSpaceDN w:val="0"/>
        <w:spacing w:line="700" w:lineRule="exact"/>
        <w:jc w:val="left"/>
        <w:rPr>
          <w:rFonts w:asciiTheme="minorEastAsia" w:hAnsiTheme="minorEastAsia"/>
          <w:b/>
          <w:sz w:val="24"/>
        </w:rPr>
      </w:pPr>
      <w:r>
        <w:rPr>
          <w:rFonts w:cs="宋体" w:asciiTheme="minorEastAsia" w:hAnsiTheme="minorEastAsia"/>
          <w:sz w:val="24"/>
        </w:rPr>
        <w:t>代理人</w:t>
      </w:r>
      <w:r>
        <w:rPr>
          <w:rFonts w:hint="eastAsia" w:cs="宋体" w:asciiTheme="minorEastAsia" w:hAnsiTheme="minorEastAsia"/>
          <w:sz w:val="24"/>
        </w:rPr>
        <w:t>： 身份证号码：</w:t>
      </w:r>
    </w:p>
    <w:p>
      <w:pPr>
        <w:spacing w:line="560" w:lineRule="exact"/>
        <w:ind w:firstLine="480" w:firstLineChars="200"/>
        <w:rPr>
          <w:rFonts w:cs="宋体" w:asciiTheme="minorEastAsia" w:hAnsiTheme="minorEastAsia"/>
          <w:sz w:val="24"/>
          <w:u w:val="single"/>
        </w:rPr>
      </w:pPr>
    </w:p>
    <w:p>
      <w:pPr>
        <w:spacing w:line="560" w:lineRule="exact"/>
        <w:rPr>
          <w:rFonts w:cs="宋体" w:asciiTheme="minorEastAsia" w:hAnsiTheme="minorEastAsia"/>
          <w:sz w:val="24"/>
        </w:rPr>
      </w:pPr>
      <w:r>
        <w:rPr>
          <w:rFonts w:hint="eastAsia" w:cs="宋体" w:asciiTheme="minorEastAsia" w:hAnsiTheme="minorEastAsia"/>
          <w:sz w:val="24"/>
          <w:lang w:eastAsia="zh-CN"/>
        </w:rPr>
        <w:t>报价</w:t>
      </w:r>
      <w:r>
        <w:rPr>
          <w:rFonts w:hint="eastAsia" w:cs="宋体" w:asciiTheme="minorEastAsia" w:hAnsiTheme="minorEastAsia"/>
          <w:sz w:val="24"/>
        </w:rPr>
        <w:t>人：（加盖公章）</w:t>
      </w:r>
    </w:p>
    <w:p>
      <w:pPr>
        <w:spacing w:line="560" w:lineRule="exact"/>
        <w:ind w:firstLine="480" w:firstLineChars="200"/>
        <w:rPr>
          <w:rFonts w:cs="宋体" w:asciiTheme="minorEastAsia" w:hAnsiTheme="minorEastAsia"/>
          <w:sz w:val="24"/>
        </w:rPr>
      </w:pPr>
    </w:p>
    <w:p>
      <w:pPr>
        <w:autoSpaceDE w:val="0"/>
        <w:autoSpaceDN w:val="0"/>
        <w:spacing w:line="700" w:lineRule="exact"/>
        <w:jc w:val="left"/>
        <w:rPr>
          <w:rFonts w:asciiTheme="minorEastAsia" w:hAnsiTheme="minorEastAsia"/>
          <w:b/>
          <w:sz w:val="24"/>
        </w:rPr>
      </w:pPr>
      <w:r>
        <w:rPr>
          <w:rFonts w:hint="eastAsia" w:cs="宋体" w:asciiTheme="minorEastAsia" w:hAnsiTheme="minorEastAsia"/>
          <w:sz w:val="24"/>
        </w:rPr>
        <w:t>法定代表人（签名）：</w:t>
      </w: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spacing w:line="560" w:lineRule="exact"/>
        <w:rPr>
          <w:rFonts w:cs="宋体" w:asciiTheme="minorEastAsia" w:hAnsiTheme="minorEastAsia"/>
          <w:sz w:val="24"/>
        </w:rPr>
      </w:pPr>
      <w:r>
        <w:rPr>
          <w:rFonts w:hint="eastAsia" w:cs="宋体" w:asciiTheme="minorEastAsia" w:hAnsiTheme="minorEastAsia"/>
          <w:sz w:val="24"/>
        </w:rPr>
        <w:t>后附法定代表人及被授权人身份证原件扫描件</w:t>
      </w: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adjustRightInd w:val="0"/>
        <w:snapToGrid w:val="0"/>
        <w:spacing w:beforeLines="20" w:afterLines="20" w:line="500" w:lineRule="exact"/>
        <w:ind w:firstLine="5760" w:firstLineChars="2400"/>
        <w:rPr>
          <w:rFonts w:asciiTheme="minorEastAsia" w:hAnsiTheme="minorEastAsia"/>
          <w:sz w:val="24"/>
        </w:rPr>
      </w:pPr>
      <w:r>
        <w:rPr>
          <w:rFonts w:hint="eastAsia" w:asciiTheme="minorEastAsia" w:hAnsiTheme="minorEastAsia"/>
          <w:sz w:val="24"/>
        </w:rPr>
        <w:t>日期：_____年____月____日</w:t>
      </w:r>
    </w:p>
    <w:p>
      <w:pPr>
        <w:spacing w:line="500" w:lineRule="exact"/>
        <w:ind w:firstLine="480"/>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jc w:val="center"/>
        <w:rPr>
          <w:rFonts w:cs="宋体" w:asciiTheme="minorEastAsia" w:hAnsiTheme="minorEastAsia"/>
          <w:b/>
          <w:sz w:val="28"/>
          <w:szCs w:val="28"/>
        </w:rPr>
      </w:pPr>
      <w:r>
        <w:rPr>
          <w:rFonts w:hint="eastAsia" w:cs="宋体" w:asciiTheme="minorEastAsia" w:hAnsiTheme="minorEastAsia"/>
          <w:b/>
          <w:sz w:val="28"/>
          <w:szCs w:val="28"/>
        </w:rPr>
        <w:t>法定代表人身份证（原件扫描件</w:t>
      </w:r>
      <w:r>
        <w:rPr>
          <w:rFonts w:hint="eastAsia" w:ascii="宋体" w:hAnsi="宋体" w:cs="Arial"/>
          <w:b/>
          <w:sz w:val="28"/>
          <w:szCs w:val="28"/>
          <w:lang w:eastAsia="zh-CN"/>
        </w:rPr>
        <w:t>或复印件盖章</w:t>
      </w:r>
      <w:r>
        <w:rPr>
          <w:rFonts w:hint="eastAsia" w:cs="宋体" w:asciiTheme="minorEastAsia" w:hAnsiTheme="minorEastAsia"/>
          <w:b/>
          <w:sz w:val="28"/>
          <w:szCs w:val="28"/>
        </w:rPr>
        <w:t>）</w:t>
      </w:r>
    </w:p>
    <w:tbl>
      <w:tblPr>
        <w:tblStyle w:val="15"/>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19050" t="19050" r="28575" b="21590"/>
                  <wp:wrapTopAndBottom/>
                  <wp:docPr id="19"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司机身份证人像面"/>
                          <pic:cNvPicPr>
                            <a:picLocks noChangeAspect="1"/>
                          </pic:cNvPicPr>
                        </pic:nvPicPr>
                        <pic:blipFill>
                          <a:blip r:embed="rId8" cstate="print"/>
                          <a:stretch>
                            <a:fillRect/>
                          </a:stretch>
                        </pic:blipFill>
                        <pic:spPr>
                          <a:xfrm>
                            <a:off x="0" y="0"/>
                            <a:ext cx="2581275" cy="1616710"/>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人像</w:t>
            </w:r>
            <w:r>
              <w:rPr>
                <w:rFonts w:cs="宋体" w:asciiTheme="minorEastAsia" w:hAnsiTheme="minorEastAsia"/>
                <w:kern w:val="0"/>
                <w:sz w:val="24"/>
              </w:rPr>
              <w:t>面</w:t>
            </w:r>
          </w:p>
        </w:tc>
        <w:tc>
          <w:tcPr>
            <w:tcW w:w="4991"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t>身份证</w:t>
            </w:r>
            <w:r>
              <w:rPr>
                <w:rFonts w:hint="eastAsia" w:cs="宋体" w:asciiTheme="minorEastAsia" w:hAnsiTheme="minorEastAsia"/>
                <w:kern w:val="0"/>
                <w:sz w:val="24"/>
              </w:rPr>
              <w:t>国徽</w:t>
            </w:r>
            <w:r>
              <w:rPr>
                <w:rFonts w:cs="宋体" w:asciiTheme="minorEastAsia" w:hAnsiTheme="minorEastAsia"/>
                <w:kern w:val="0"/>
                <w:sz w:val="24"/>
              </w:rPr>
              <w:t>面</w:t>
            </w:r>
          </w:p>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19050" t="19050" r="24765" b="24765"/>
                  <wp:wrapTopAndBottom/>
                  <wp:docPr id="18"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司机身份证国徽面"/>
                          <pic:cNvPicPr>
                            <a:picLocks noChangeAspect="1"/>
                          </pic:cNvPicPr>
                        </pic:nvPicPr>
                        <pic:blipFill>
                          <a:blip r:embed="rId9" cstate="print"/>
                          <a:stretch>
                            <a:fillRect/>
                          </a:stretch>
                        </pic:blipFill>
                        <pic:spPr>
                          <a:xfrm>
                            <a:off x="0" y="0"/>
                            <a:ext cx="2604135" cy="1613535"/>
                          </a:xfrm>
                          <a:prstGeom prst="rect">
                            <a:avLst/>
                          </a:prstGeom>
                          <a:ln>
                            <a:solidFill>
                              <a:schemeClr val="tx1"/>
                            </a:solidFill>
                          </a:ln>
                        </pic:spPr>
                      </pic:pic>
                    </a:graphicData>
                  </a:graphic>
                </wp:anchor>
              </w:drawing>
            </w:r>
          </w:p>
        </w:tc>
      </w:tr>
    </w:tbl>
    <w:p>
      <w:pPr>
        <w:spacing w:line="500" w:lineRule="exact"/>
        <w:rPr>
          <w:rFonts w:cs="宋体" w:asciiTheme="minorEastAsia" w:hAnsiTheme="minorEastAsia"/>
          <w:b/>
          <w:sz w:val="24"/>
        </w:rPr>
      </w:pPr>
    </w:p>
    <w:p>
      <w:pPr>
        <w:spacing w:line="500" w:lineRule="exact"/>
        <w:rPr>
          <w:rFonts w:cs="宋体" w:asciiTheme="minorEastAsia" w:hAnsiTheme="minorEastAsia"/>
          <w:b/>
          <w:sz w:val="24"/>
        </w:rPr>
      </w:pPr>
    </w:p>
    <w:p>
      <w:pPr>
        <w:spacing w:line="500" w:lineRule="exact"/>
        <w:rPr>
          <w:rFonts w:cs="宋体" w:asciiTheme="minorEastAsia" w:hAnsiTheme="minorEastAsia"/>
          <w:b/>
          <w:sz w:val="24"/>
        </w:rPr>
      </w:pPr>
    </w:p>
    <w:p>
      <w:pPr>
        <w:spacing w:line="500" w:lineRule="exact"/>
        <w:jc w:val="center"/>
        <w:rPr>
          <w:rFonts w:cs="宋体" w:asciiTheme="minorEastAsia" w:hAnsiTheme="minorEastAsia"/>
          <w:b/>
          <w:sz w:val="28"/>
          <w:szCs w:val="28"/>
        </w:rPr>
      </w:pPr>
      <w:r>
        <w:rPr>
          <w:rFonts w:hint="eastAsia" w:cs="宋体" w:asciiTheme="minorEastAsia" w:hAnsiTheme="minorEastAsia"/>
          <w:b/>
          <w:sz w:val="28"/>
          <w:szCs w:val="28"/>
        </w:rPr>
        <w:t>被授权人身份证（原件扫描件</w:t>
      </w:r>
      <w:r>
        <w:rPr>
          <w:rFonts w:hint="eastAsia" w:ascii="宋体" w:hAnsi="宋体" w:cs="Arial"/>
          <w:b/>
          <w:sz w:val="28"/>
          <w:szCs w:val="28"/>
          <w:lang w:eastAsia="zh-CN"/>
        </w:rPr>
        <w:t>或复印件盖章</w:t>
      </w:r>
      <w:r>
        <w:rPr>
          <w:rFonts w:hint="eastAsia" w:cs="宋体" w:asciiTheme="minorEastAsia" w:hAnsiTheme="minorEastAsia"/>
          <w:b/>
          <w:sz w:val="28"/>
          <w:szCs w:val="28"/>
        </w:rPr>
        <w:t>）</w:t>
      </w:r>
    </w:p>
    <w:tbl>
      <w:tblPr>
        <w:tblStyle w:val="15"/>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5074"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2336" behindDoc="0" locked="0" layoutInCell="1" allowOverlap="1">
                  <wp:simplePos x="0" y="0"/>
                  <wp:positionH relativeFrom="column">
                    <wp:posOffset>236855</wp:posOffset>
                  </wp:positionH>
                  <wp:positionV relativeFrom="paragraph">
                    <wp:posOffset>561975</wp:posOffset>
                  </wp:positionV>
                  <wp:extent cx="2581275" cy="1616710"/>
                  <wp:effectExtent l="19050" t="19050" r="28575" b="21590"/>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8" cstate="print"/>
                          <a:stretch>
                            <a:fillRect/>
                          </a:stretch>
                        </pic:blipFill>
                        <pic:spPr>
                          <a:xfrm>
                            <a:off x="0" y="0"/>
                            <a:ext cx="2581275" cy="1616710"/>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人像</w:t>
            </w:r>
            <w:r>
              <w:rPr>
                <w:rFonts w:cs="宋体" w:asciiTheme="minorEastAsia" w:hAnsiTheme="minorEastAsia"/>
                <w:kern w:val="0"/>
                <w:sz w:val="24"/>
              </w:rPr>
              <w:t>面</w:t>
            </w:r>
          </w:p>
        </w:tc>
        <w:tc>
          <w:tcPr>
            <w:tcW w:w="4991"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3360" behindDoc="0" locked="0" layoutInCell="1" allowOverlap="1">
                  <wp:simplePos x="0" y="0"/>
                  <wp:positionH relativeFrom="column">
                    <wp:posOffset>215265</wp:posOffset>
                  </wp:positionH>
                  <wp:positionV relativeFrom="paragraph">
                    <wp:posOffset>565150</wp:posOffset>
                  </wp:positionV>
                  <wp:extent cx="2604135" cy="1613535"/>
                  <wp:effectExtent l="19050" t="19050" r="24765" b="24765"/>
                  <wp:wrapTopAndBottom/>
                  <wp:docPr id="5"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descr="司机身份证国徽面"/>
                          <pic:cNvPicPr>
                            <a:picLocks noChangeAspect="1"/>
                          </pic:cNvPicPr>
                        </pic:nvPicPr>
                        <pic:blipFill>
                          <a:blip r:embed="rId9" cstate="print"/>
                          <a:stretch>
                            <a:fillRect/>
                          </a:stretch>
                        </pic:blipFill>
                        <pic:spPr>
                          <a:xfrm>
                            <a:off x="0" y="0"/>
                            <a:ext cx="2604135" cy="1613535"/>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国徽</w:t>
            </w:r>
            <w:r>
              <w:rPr>
                <w:rFonts w:cs="宋体" w:asciiTheme="minorEastAsia" w:hAnsiTheme="minorEastAsia"/>
                <w:kern w:val="0"/>
                <w:sz w:val="24"/>
              </w:rPr>
              <w:t>面</w:t>
            </w:r>
          </w:p>
          <w:p>
            <w:pPr>
              <w:spacing w:line="560" w:lineRule="exact"/>
              <w:jc w:val="center"/>
              <w:rPr>
                <w:rFonts w:cs="宋体" w:asciiTheme="minorEastAsia" w:hAnsiTheme="minorEastAsia"/>
                <w:kern w:val="0"/>
                <w:sz w:val="24"/>
              </w:rPr>
            </w:pPr>
          </w:p>
        </w:tc>
      </w:tr>
    </w:tbl>
    <w:p>
      <w:pPr>
        <w:spacing w:line="560" w:lineRule="exact"/>
        <w:rPr>
          <w:rFonts w:cs="宋体" w:asciiTheme="minorEastAsia" w:hAnsiTheme="minorEastAsia"/>
          <w:sz w:val="24"/>
        </w:rPr>
      </w:pPr>
    </w:p>
    <w:p>
      <w:pPr>
        <w:spacing w:afterLines="150" w:line="500" w:lineRule="exact"/>
        <w:rPr>
          <w:rFonts w:cs="Arial" w:asciiTheme="minorEastAsia" w:hAnsiTheme="minorEastAsia"/>
          <w:b/>
          <w:sz w:val="32"/>
          <w:szCs w:val="32"/>
        </w:rPr>
      </w:pPr>
    </w:p>
    <w:p>
      <w:pPr>
        <w:spacing w:line="500" w:lineRule="exact"/>
        <w:jc w:val="center"/>
        <w:rPr>
          <w:rFonts w:cs="Arial" w:asciiTheme="minorEastAsia" w:hAnsiTheme="minorEastAsia"/>
          <w:b/>
          <w:sz w:val="32"/>
          <w:szCs w:val="32"/>
        </w:rPr>
      </w:pPr>
    </w:p>
    <w:p>
      <w:pPr>
        <w:adjustRightInd w:val="0"/>
        <w:snapToGrid w:val="0"/>
        <w:spacing w:line="500" w:lineRule="exact"/>
        <w:rPr>
          <w:rFonts w:ascii="宋体" w:hAnsi="宋体" w:cs="宋体"/>
          <w:sz w:val="24"/>
        </w:rPr>
      </w:pPr>
      <w:r>
        <w:rPr>
          <w:rFonts w:hint="eastAsia" w:asciiTheme="minorEastAsia" w:hAnsiTheme="minorEastAsia"/>
          <w:sz w:val="24"/>
          <w:lang w:eastAsia="zh-CN"/>
        </w:rPr>
        <w:t>安徽中冶淮海装配式建筑有限公司</w:t>
      </w:r>
      <w:r>
        <w:rPr>
          <w:rFonts w:hint="eastAsia" w:ascii="宋体" w:hAnsi="宋体" w:cs="宋体"/>
          <w:sz w:val="24"/>
        </w:rPr>
        <w:t>：</w:t>
      </w:r>
    </w:p>
    <w:p>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询价</w:t>
      </w:r>
      <w:r>
        <w:rPr>
          <w:rFonts w:hint="eastAsia" w:ascii="宋体" w:hAnsi="宋体"/>
          <w:sz w:val="24"/>
          <w:u w:val="single"/>
        </w:rPr>
        <w:t xml:space="preserve">项目名称）      </w:t>
      </w:r>
      <w:r>
        <w:rPr>
          <w:rFonts w:hint="eastAsia" w:ascii="宋体" w:hAnsi="宋体" w:cs="宋体"/>
          <w:sz w:val="24"/>
          <w:lang w:eastAsia="zh-CN"/>
        </w:rPr>
        <w:t>报价</w:t>
      </w:r>
      <w:r>
        <w:rPr>
          <w:rFonts w:hint="eastAsia" w:ascii="宋体" w:hAnsi="宋体" w:cs="宋体"/>
          <w:sz w:val="24"/>
        </w:rPr>
        <w:t>活动，我代表</w:t>
      </w:r>
    </w:p>
    <w:p>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报价</w:t>
      </w:r>
      <w:r>
        <w:rPr>
          <w:rFonts w:hint="eastAsia" w:ascii="宋体" w:hAnsi="宋体" w:cs="宋体"/>
          <w:sz w:val="24"/>
          <w:u w:val="single"/>
        </w:rPr>
        <w:t xml:space="preserve">单位名称）       </w:t>
      </w:r>
      <w:r>
        <w:rPr>
          <w:rFonts w:hint="eastAsia" w:ascii="宋体" w:hAnsi="宋体" w:cs="宋体"/>
          <w:sz w:val="24"/>
        </w:rPr>
        <w:t xml:space="preserve">  承诺如下：</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询价</w:t>
      </w:r>
      <w:r>
        <w:rPr>
          <w:rFonts w:hint="eastAsia" w:ascii="宋体" w:hAnsi="宋体" w:cs="宋体"/>
          <w:sz w:val="24"/>
        </w:rPr>
        <w:t>公告中的一切规定和要求。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运输车辆满足该项目足治超要求，车辆均为国五及以上标准并安装北斗定位系统，具备完全调度、支配能力，能够有效保证中冶淮海运输需求；所投运输车辆行驶证、营运证，驾驶员驾驶证、从业资格证均真实有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车辆在开展相关服务前，已参加人身意外伤害险、第三方责任险、车辆交强险，车辆均符合交通运输部门和公安部门关于营运车辆及司驾人员的相关规定，能够承担运输过程中发生的所有人身安全、车辆、货物损毁等风险。</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4、我方参加本次</w:t>
      </w:r>
      <w:r>
        <w:rPr>
          <w:rFonts w:hint="eastAsia" w:ascii="宋体" w:hAnsi="宋体" w:cs="宋体"/>
          <w:sz w:val="24"/>
          <w:lang w:eastAsia="zh-CN"/>
        </w:rPr>
        <w:t>报价</w:t>
      </w:r>
      <w:r>
        <w:rPr>
          <w:rFonts w:hint="eastAsia" w:ascii="宋体" w:hAnsi="宋体" w:cs="宋体"/>
          <w:sz w:val="24"/>
        </w:rPr>
        <w:t>活动前二年内，在运输服务活动中没有重大违法和失信记录。</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5、我方提供的</w:t>
      </w:r>
      <w:r>
        <w:rPr>
          <w:rFonts w:hint="eastAsia" w:ascii="宋体" w:hAnsi="宋体" w:cs="宋体"/>
          <w:sz w:val="24"/>
          <w:lang w:eastAsia="zh-CN"/>
        </w:rPr>
        <w:t>报价</w:t>
      </w:r>
      <w:r>
        <w:rPr>
          <w:rFonts w:hint="eastAsia" w:ascii="宋体" w:hAnsi="宋体" w:cs="宋体"/>
          <w:sz w:val="24"/>
        </w:rPr>
        <w:t>资质、业绩及证明材料均真实、有效。否则，贵方有权判定</w:t>
      </w:r>
      <w:r>
        <w:rPr>
          <w:rFonts w:hint="eastAsia" w:ascii="宋体" w:hAnsi="宋体" w:cs="宋体"/>
          <w:sz w:val="24"/>
          <w:lang w:eastAsia="zh-CN"/>
        </w:rPr>
        <w:t>报价</w:t>
      </w:r>
      <w:r>
        <w:rPr>
          <w:rFonts w:hint="eastAsia" w:ascii="宋体" w:hAnsi="宋体" w:cs="宋体"/>
          <w:sz w:val="24"/>
        </w:rPr>
        <w:t>无效。</w:t>
      </w:r>
    </w:p>
    <w:p>
      <w:pPr>
        <w:spacing w:line="500" w:lineRule="exact"/>
        <w:ind w:right="640" w:firstLine="480" w:firstLineChars="200"/>
        <w:jc w:val="left"/>
        <w:rPr>
          <w:rFonts w:ascii="宋体" w:hAnsi="宋体" w:cs="宋体"/>
          <w:sz w:val="24"/>
        </w:rPr>
      </w:pPr>
    </w:p>
    <w:p>
      <w:pPr>
        <w:pStyle w:val="28"/>
        <w:spacing w:line="500" w:lineRule="exact"/>
        <w:ind w:firstLine="480"/>
        <w:rPr>
          <w:sz w:val="24"/>
        </w:rPr>
      </w:pPr>
    </w:p>
    <w:p>
      <w:pPr>
        <w:spacing w:line="500" w:lineRule="exact"/>
        <w:ind w:right="640" w:firstLine="560" w:firstLineChars="200"/>
        <w:jc w:val="left"/>
        <w:rPr>
          <w:rFonts w:ascii="宋体" w:hAnsi="宋体" w:cs="宋体"/>
          <w:sz w:val="28"/>
          <w:szCs w:val="28"/>
        </w:rPr>
      </w:pPr>
    </w:p>
    <w:p>
      <w:pPr>
        <w:adjustRightInd w:val="0"/>
        <w:snapToGrid w:val="0"/>
        <w:spacing w:line="500" w:lineRule="exact"/>
        <w:rPr>
          <w:rFonts w:ascii="黑体" w:hAnsi="Arial" w:eastAsia="黑体" w:cs="Arial"/>
          <w:sz w:val="24"/>
        </w:rPr>
      </w:pPr>
    </w:p>
    <w:p>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6"/>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6"/>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spacing w:line="500" w:lineRule="exact"/>
        <w:jc w:val="both"/>
        <w:rPr>
          <w:rFonts w:hint="default" w:cs="Arial" w:asciiTheme="minorEastAsia" w:hAnsiTheme="minorEastAsia" w:eastAsiaTheme="minorEastAsia"/>
          <w:b/>
          <w:sz w:val="32"/>
          <w:szCs w:val="32"/>
          <w:lang w:val="en-US" w:eastAsia="zh-CN"/>
        </w:rPr>
        <w:sectPr>
          <w:pgSz w:w="11906" w:h="16838"/>
          <w:pgMar w:top="964" w:right="1588" w:bottom="1418" w:left="1588" w:header="851" w:footer="992" w:gutter="0"/>
          <w:cols w:space="720" w:num="1"/>
        </w:sectPr>
      </w:pPr>
      <w:r>
        <w:rPr>
          <w:rFonts w:hint="eastAsia" w:cs="Arial" w:asciiTheme="minorEastAsia" w:hAnsiTheme="minorEastAsia"/>
          <w:b/>
          <w:sz w:val="32"/>
          <w:szCs w:val="32"/>
          <w:lang w:val="en-US" w:eastAsia="zh-CN"/>
        </w:rPr>
        <w:t xml:space="preserve">   </w:t>
      </w:r>
    </w:p>
    <w:p>
      <w:pPr>
        <w:autoSpaceDE w:val="0"/>
        <w:autoSpaceDN w:val="0"/>
        <w:adjustRightInd w:val="0"/>
        <w:spacing w:line="480" w:lineRule="exact"/>
        <w:ind w:right="-334" w:rightChars="-159"/>
        <w:jc w:val="left"/>
        <w:rPr>
          <w:rFonts w:hint="eastAsia" w:ascii="黑体" w:hAnsi="黑体" w:eastAsia="黑体" w:cs="Arial"/>
          <w:sz w:val="28"/>
          <w:szCs w:val="28"/>
        </w:rPr>
      </w:pPr>
    </w:p>
    <w:p>
      <w:pPr>
        <w:autoSpaceDE w:val="0"/>
        <w:autoSpaceDN w:val="0"/>
        <w:adjustRightInd w:val="0"/>
        <w:spacing w:line="480" w:lineRule="exact"/>
        <w:ind w:right="-334" w:rightChars="-159"/>
        <w:jc w:val="left"/>
        <w:rPr>
          <w:rFonts w:ascii="黑体" w:hAnsi="黑体" w:eastAsia="黑体" w:cs="Arial"/>
          <w:sz w:val="28"/>
          <w:szCs w:val="28"/>
        </w:rPr>
      </w:pPr>
      <w:r>
        <w:rPr>
          <w:rFonts w:hint="eastAsia" w:ascii="黑体" w:hAnsi="黑体" w:eastAsia="黑体" w:cs="Arial"/>
          <w:sz w:val="28"/>
          <w:szCs w:val="28"/>
        </w:rPr>
        <w:t>附：</w:t>
      </w:r>
    </w:p>
    <w:p>
      <w:pPr>
        <w:spacing w:line="500" w:lineRule="exact"/>
        <w:jc w:val="center"/>
        <w:rPr>
          <w:rFonts w:asciiTheme="minorEastAsia" w:hAnsiTheme="minorEastAsia"/>
          <w:b/>
          <w:sz w:val="32"/>
          <w:szCs w:val="32"/>
        </w:rPr>
      </w:pPr>
    </w:p>
    <w:p>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pPr>
        <w:spacing w:line="240" w:lineRule="exact"/>
        <w:jc w:val="center"/>
        <w:rPr>
          <w:rFonts w:asciiTheme="minorEastAsia" w:hAnsiTheme="minorEastAsia"/>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pPr>
              <w:spacing w:line="500" w:lineRule="exact"/>
              <w:jc w:val="center"/>
              <w:rPr>
                <w:rFonts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5"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descr="行驶证正本"/>
                          <pic:cNvPicPr>
                            <a:picLocks noChangeAspect="1"/>
                          </pic:cNvPicPr>
                        </pic:nvPicPr>
                        <pic:blipFill>
                          <a:blip r:embed="rId10"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5408"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26"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descr="行驶证副页"/>
                          <pic:cNvPicPr>
                            <a:picLocks noChangeAspect="1"/>
                          </pic:cNvPicPr>
                        </pic:nvPicPr>
                        <pic:blipFill>
                          <a:blip r:embed="rId11"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6432"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27"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驾驶证正本"/>
                          <pic:cNvPicPr>
                            <a:picLocks noChangeAspect="1"/>
                          </pic:cNvPicPr>
                        </pic:nvPicPr>
                        <pic:blipFill>
                          <a:blip r:embed="rId12"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7456"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28"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驾驶证副本"/>
                          <pic:cNvPicPr>
                            <a:picLocks noChangeAspect="1"/>
                          </pic:cNvPicPr>
                        </pic:nvPicPr>
                        <pic:blipFill>
                          <a:blip r:embed="rId13" cstate="print"/>
                          <a:stretch>
                            <a:fillRect/>
                          </a:stretch>
                        </pic:blipFill>
                        <pic:spPr>
                          <a:xfrm>
                            <a:off x="0" y="0"/>
                            <a:ext cx="2564765" cy="1848485"/>
                          </a:xfrm>
                          <a:prstGeom prst="rect">
                            <a:avLst/>
                          </a:prstGeom>
                          <a:ln>
                            <a:solidFill>
                              <a:schemeClr val="tx1"/>
                            </a:solidFill>
                          </a:ln>
                        </pic:spPr>
                      </pic:pic>
                    </a:graphicData>
                  </a:graphic>
                </wp:anchor>
              </w:drawing>
            </w:r>
          </w:p>
        </w:tc>
      </w:tr>
    </w:tbl>
    <w:p>
      <w:pPr>
        <w:pStyle w:val="2"/>
      </w:pPr>
    </w:p>
    <w:p/>
    <w:p>
      <w:pPr>
        <w:spacing w:line="500" w:lineRule="exact"/>
        <w:rPr>
          <w:caps/>
        </w:rPr>
      </w:pPr>
    </w:p>
    <w:p>
      <w:pPr>
        <w:spacing w:line="500" w:lineRule="exact"/>
        <w:jc w:val="center"/>
        <w:rPr>
          <w:rFonts w:ascii="宋体" w:hAnsi="宋体" w:cs="Arial"/>
          <w:b/>
          <w:sz w:val="28"/>
          <w:szCs w:val="28"/>
        </w:rPr>
      </w:pPr>
      <w:r>
        <w:rPr>
          <w:rFonts w:hint="eastAsia" w:ascii="宋体" w:hAnsi="宋体" w:cs="Arial"/>
          <w:b/>
          <w:sz w:val="28"/>
          <w:szCs w:val="28"/>
        </w:rPr>
        <w:t>（一）营业执照（原件扫描件</w:t>
      </w:r>
      <w:r>
        <w:rPr>
          <w:rFonts w:hint="eastAsia" w:ascii="宋体" w:hAnsi="宋体" w:cs="Arial"/>
          <w:b/>
          <w:sz w:val="28"/>
          <w:szCs w:val="28"/>
          <w:lang w:eastAsia="zh-CN"/>
        </w:rPr>
        <w:t>或复印件盖章</w:t>
      </w:r>
      <w:r>
        <w:rPr>
          <w:rFonts w:hint="eastAsia" w:ascii="宋体" w:hAnsi="宋体" w:cs="Arial"/>
          <w:b/>
          <w:sz w:val="28"/>
          <w:szCs w:val="28"/>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14002" w:type="dxa"/>
            <w:noWrap w:val="0"/>
            <w:vAlign w:val="top"/>
          </w:tcPr>
          <w:p>
            <w:pPr>
              <w:spacing w:line="500" w:lineRule="exact"/>
              <w:ind w:firstLine="480"/>
              <w:rPr>
                <w:rFonts w:ascii="宋体" w:hAnsi="宋体" w:cs="Arial"/>
                <w:kern w:val="0"/>
                <w:sz w:val="24"/>
              </w:rPr>
            </w:pPr>
            <w:r>
              <w:rPr>
                <w:rFonts w:ascii="宋体" w:hAnsi="宋体" w:cs="Arial"/>
                <w:kern w:val="0"/>
                <w:sz w:val="24"/>
              </w:rPr>
              <w:drawing>
                <wp:anchor distT="0" distB="0" distL="114300" distR="114300" simplePos="0" relativeHeight="251669504" behindDoc="0" locked="0" layoutInCell="1" allowOverlap="1">
                  <wp:simplePos x="0" y="0"/>
                  <wp:positionH relativeFrom="column">
                    <wp:posOffset>337820</wp:posOffset>
                  </wp:positionH>
                  <wp:positionV relativeFrom="paragraph">
                    <wp:posOffset>83820</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4"/>
                          <a:stretch>
                            <a:fillRect/>
                          </a:stretch>
                        </pic:blipFill>
                        <pic:spPr>
                          <a:xfrm>
                            <a:off x="0" y="0"/>
                            <a:ext cx="5040630" cy="3162300"/>
                          </a:xfrm>
                          <a:prstGeom prst="rect">
                            <a:avLst/>
                          </a:prstGeom>
                          <a:noFill/>
                          <a:ln>
                            <a:noFill/>
                          </a:ln>
                        </pic:spPr>
                      </pic:pic>
                    </a:graphicData>
                  </a:graphic>
                </wp:anchor>
              </w:drawing>
            </w:r>
          </w:p>
        </w:tc>
      </w:tr>
    </w:tbl>
    <w:p>
      <w:pPr>
        <w:spacing w:line="500" w:lineRule="exact"/>
        <w:jc w:val="center"/>
        <w:rPr>
          <w:rFonts w:ascii="宋体" w:hAnsi="宋体" w:cs="Arial"/>
          <w:b/>
          <w:sz w:val="28"/>
          <w:szCs w:val="28"/>
        </w:rPr>
      </w:pPr>
      <w:r>
        <w:rPr>
          <w:rFonts w:hint="eastAsia" w:ascii="宋体" w:hAnsi="宋体" w:cs="Arial"/>
          <w:b/>
          <w:sz w:val="28"/>
          <w:szCs w:val="28"/>
        </w:rPr>
        <w:t>（二）道路运输经营许可证（原件扫描件</w:t>
      </w:r>
      <w:r>
        <w:rPr>
          <w:rFonts w:hint="eastAsia" w:ascii="宋体" w:hAnsi="宋体" w:cs="Arial"/>
          <w:b/>
          <w:sz w:val="28"/>
          <w:szCs w:val="28"/>
          <w:lang w:eastAsia="zh-CN"/>
        </w:rPr>
        <w:t>或复印件盖章</w:t>
      </w:r>
      <w:r>
        <w:rPr>
          <w:rFonts w:hint="eastAsia" w:ascii="宋体" w:hAnsi="宋体" w:cs="Arial"/>
          <w:b/>
          <w:sz w:val="28"/>
          <w:szCs w:val="28"/>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9" w:hRule="atLeast"/>
        </w:trPr>
        <w:tc>
          <w:tcPr>
            <w:tcW w:w="8786" w:type="dxa"/>
            <w:noWrap w:val="0"/>
            <w:vAlign w:val="top"/>
          </w:tcPr>
          <w:p>
            <w:pPr>
              <w:spacing w:line="500" w:lineRule="exact"/>
              <w:jc w:val="center"/>
              <w:rPr>
                <w:rFonts w:ascii="宋体" w:hAnsi="宋体" w:cs="Arial"/>
                <w:kern w:val="0"/>
                <w:sz w:val="24"/>
              </w:rPr>
            </w:pPr>
            <w:r>
              <w:rPr>
                <w:rFonts w:ascii="宋体" w:hAnsi="宋体" w:cs="Arial"/>
                <w:kern w:val="0"/>
                <w:sz w:val="24"/>
              </w:rPr>
              <w:drawing>
                <wp:anchor distT="0" distB="0" distL="114300" distR="114300" simplePos="0" relativeHeight="251670528" behindDoc="0" locked="0" layoutInCell="1" allowOverlap="1">
                  <wp:simplePos x="0" y="0"/>
                  <wp:positionH relativeFrom="column">
                    <wp:posOffset>191770</wp:posOffset>
                  </wp:positionH>
                  <wp:positionV relativeFrom="paragraph">
                    <wp:posOffset>172085</wp:posOffset>
                  </wp:positionV>
                  <wp:extent cx="5039995" cy="3486150"/>
                  <wp:effectExtent l="0" t="0" r="8255" b="0"/>
                  <wp:wrapNone/>
                  <wp:docPr id="7" name="图片 11" descr="b3f21201fd138da0d0788c5879a1e7d9_855221457f6e43fab08d3122a7c9765b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b3f21201fd138da0d0788c5879a1e7d9_855221457f6e43fab08d3122a7c9765b_th.jpg"/>
                          <pic:cNvPicPr>
                            <a:picLocks noChangeAspect="1"/>
                          </pic:cNvPicPr>
                        </pic:nvPicPr>
                        <pic:blipFill>
                          <a:blip r:embed="rId15"/>
                          <a:stretch>
                            <a:fillRect/>
                          </a:stretch>
                        </pic:blipFill>
                        <pic:spPr>
                          <a:xfrm>
                            <a:off x="0" y="0"/>
                            <a:ext cx="5039995" cy="3486150"/>
                          </a:xfrm>
                          <a:prstGeom prst="rect">
                            <a:avLst/>
                          </a:prstGeom>
                          <a:noFill/>
                          <a:ln>
                            <a:noFill/>
                          </a:ln>
                        </pic:spPr>
                      </pic:pic>
                    </a:graphicData>
                  </a:graphic>
                </wp:anchor>
              </w:drawing>
            </w:r>
          </w:p>
        </w:tc>
      </w:tr>
    </w:tbl>
    <w:p>
      <w:pPr>
        <w:spacing w:line="360" w:lineRule="auto"/>
        <w:jc w:val="both"/>
        <w:rPr>
          <w:rFonts w:hint="eastAsia" w:ascii="宋体"/>
          <w:sz w:val="24"/>
        </w:rPr>
      </w:pPr>
    </w:p>
    <w:p>
      <w:pPr>
        <w:pStyle w:val="2"/>
      </w:pP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sdt>
      <w:sdtPr>
        <w:id w:val="638428372"/>
        <w:docPartObj>
          <w:docPartGallery w:val="autotext"/>
        </w:docPartObj>
      </w:sdtPr>
      <w:sdtContent/>
    </w:sdt>
  </w:p>
  <w:p>
    <w:pPr>
      <w:pStyle w:val="10"/>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b/>
        <w:bCs/>
        <w:spacing w:val="28"/>
        <w:w w:val="80"/>
        <w:sz w:val="20"/>
        <w:szCs w:val="28"/>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LIIs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V&#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5SyCL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both"/>
      <w:rPr>
        <w:rFonts w:ascii="楷体_GB2312" w:hAnsi="黑体" w:eastAsia="楷体_GB2312" w:cs="黑体"/>
        <w:i/>
        <w:iCs/>
        <w:sz w:val="21"/>
        <w:szCs w:val="21"/>
      </w:rPr>
    </w:pPr>
    <w:r>
      <w:drawing>
        <wp:inline distT="0" distB="0" distL="0" distR="0">
          <wp:extent cx="431800" cy="368300"/>
          <wp:effectExtent l="19050" t="0" r="6350" b="0"/>
          <wp:docPr id="3" name="图片 5" descr="66811620118062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668116201180629264"/>
                  <pic:cNvPicPr>
                    <a:picLocks noChangeAspect="1" noChangeArrowheads="1"/>
                  </pic:cNvPicPr>
                </pic:nvPicPr>
                <pic:blipFill>
                  <a:blip r:embed="rId1"/>
                  <a:srcRect l="3307" t="7990" r="2203" b="11295"/>
                  <a:stretch>
                    <a:fillRect/>
                  </a:stretch>
                </pic:blipFill>
                <pic:spPr>
                  <a:xfrm>
                    <a:off x="0" y="0"/>
                    <a:ext cx="431800" cy="368300"/>
                  </a:xfrm>
                  <a:prstGeom prst="rect">
                    <a:avLst/>
                  </a:prstGeom>
                  <a:noFill/>
                  <a:ln w="9525">
                    <a:noFill/>
                    <a:miter lim="800000"/>
                    <a:headEnd/>
                    <a:tailEnd/>
                  </a:ln>
                  <a:effectLst/>
                </pic:spPr>
              </pic:pic>
            </a:graphicData>
          </a:graphic>
        </wp:inline>
      </w:drawing>
    </w:r>
    <w:r>
      <w:rPr>
        <w:rFonts w:hint="eastAsia" w:ascii="楷体_GB2312" w:hAnsi="黑体" w:eastAsia="楷体_GB2312" w:cs="黑体"/>
        <w:b w:val="0"/>
        <w:bCs w:val="0"/>
        <w:i/>
        <w:iCs/>
        <w:sz w:val="21"/>
        <w:szCs w:val="21"/>
        <w:lang w:eastAsia="zh-CN"/>
      </w:rPr>
      <w:t>安徽中冶淮海装配式建筑有限责任公司</w:t>
    </w:r>
    <w:r>
      <w:rPr>
        <w:rFonts w:hint="eastAsia" w:ascii="楷体_GB2312" w:hAnsi="黑体" w:eastAsia="楷体_GB2312" w:cs="黑体"/>
        <w:i/>
        <w:iCs/>
        <w:sz w:val="21"/>
        <w:szCs w:val="21"/>
        <w:lang w:eastAsia="zh-CN"/>
      </w:rPr>
      <w:t>商</w:t>
    </w:r>
    <w:r>
      <w:rPr>
        <w:rFonts w:hint="eastAsia" w:ascii="楷体_GB2312" w:hAnsi="黑体" w:eastAsia="楷体_GB2312" w:cs="黑体"/>
        <w:b w:val="0"/>
        <w:bCs w:val="0"/>
        <w:i/>
        <w:iCs/>
        <w:sz w:val="21"/>
        <w:szCs w:val="21"/>
        <w:lang w:eastAsia="zh-CN"/>
      </w:rPr>
      <w:t>砼</w:t>
    </w:r>
    <w:r>
      <w:rPr>
        <w:rFonts w:hint="eastAsia" w:ascii="楷体_GB2312" w:hAnsi="黑体" w:eastAsia="楷体_GB2312" w:cs="黑体"/>
        <w:b w:val="0"/>
        <w:bCs w:val="0"/>
        <w:i/>
        <w:iCs/>
        <w:sz w:val="21"/>
        <w:szCs w:val="21"/>
      </w:rPr>
      <w:t>运输</w:t>
    </w:r>
    <w:r>
      <w:rPr>
        <w:rFonts w:hint="eastAsia" w:ascii="楷体_GB2312" w:hAnsi="黑体" w:eastAsia="楷体_GB2312" w:cs="黑体"/>
        <w:i/>
        <w:iCs/>
        <w:sz w:val="21"/>
        <w:szCs w:val="21"/>
      </w:rPr>
      <w:t>服务</w:t>
    </w:r>
    <w:r>
      <w:rPr>
        <w:rFonts w:hint="eastAsia" w:ascii="楷体_GB2312" w:hAnsi="黑体" w:eastAsia="楷体_GB2312" w:cs="黑体"/>
        <w:i/>
        <w:iCs/>
        <w:sz w:val="21"/>
        <w:szCs w:val="21"/>
        <w:lang w:eastAsia="zh-CN"/>
      </w:rPr>
      <w:t>询价</w:t>
    </w:r>
    <w:r>
      <w:rPr>
        <w:rFonts w:hint="eastAsia" w:ascii="楷体_GB2312" w:hAnsi="黑体" w:eastAsia="楷体_GB2312" w:cs="黑体"/>
        <w:i/>
        <w:iCs/>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B581E"/>
    <w:multiLevelType w:val="singleLevel"/>
    <w:tmpl w:val="270B581E"/>
    <w:lvl w:ilvl="0" w:tentative="0">
      <w:start w:val="4"/>
      <w:numFmt w:val="chineseCounting"/>
      <w:suff w:val="nothing"/>
      <w:lvlText w:val="%1、"/>
      <w:lvlJc w:val="left"/>
      <w:rPr>
        <w:rFonts w:hint="eastAsia"/>
      </w:rPr>
    </w:lvl>
  </w:abstractNum>
  <w:abstractNum w:abstractNumId="1">
    <w:nsid w:val="6E752C71"/>
    <w:multiLevelType w:val="singleLevel"/>
    <w:tmpl w:val="6E752C7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GFlZDIzOWM4OWQ1ZTAwZmVjMzVmNzFkZjliYTg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A16065"/>
    <w:rsid w:val="03281353"/>
    <w:rsid w:val="063C1610"/>
    <w:rsid w:val="0671283A"/>
    <w:rsid w:val="09F340CC"/>
    <w:rsid w:val="0ADA03CC"/>
    <w:rsid w:val="0CBC3C9C"/>
    <w:rsid w:val="0F807AC6"/>
    <w:rsid w:val="1004152E"/>
    <w:rsid w:val="109E5518"/>
    <w:rsid w:val="121B19B7"/>
    <w:rsid w:val="17D56400"/>
    <w:rsid w:val="18023557"/>
    <w:rsid w:val="1BE62575"/>
    <w:rsid w:val="1D972D2C"/>
    <w:rsid w:val="1DA34A0A"/>
    <w:rsid w:val="1FD80069"/>
    <w:rsid w:val="1FE87F35"/>
    <w:rsid w:val="20F67D3D"/>
    <w:rsid w:val="213C3F4D"/>
    <w:rsid w:val="228D3103"/>
    <w:rsid w:val="22F4277F"/>
    <w:rsid w:val="240675D0"/>
    <w:rsid w:val="24C27B32"/>
    <w:rsid w:val="25BF51FF"/>
    <w:rsid w:val="26D471D5"/>
    <w:rsid w:val="279B588D"/>
    <w:rsid w:val="27AF3375"/>
    <w:rsid w:val="28994674"/>
    <w:rsid w:val="29703853"/>
    <w:rsid w:val="2AB049E6"/>
    <w:rsid w:val="2C2E2B78"/>
    <w:rsid w:val="2E285DC5"/>
    <w:rsid w:val="31FB201F"/>
    <w:rsid w:val="3393084B"/>
    <w:rsid w:val="34F5168E"/>
    <w:rsid w:val="376817F5"/>
    <w:rsid w:val="37801D58"/>
    <w:rsid w:val="397D023A"/>
    <w:rsid w:val="3AD27862"/>
    <w:rsid w:val="3BEF6DEC"/>
    <w:rsid w:val="3C132BF9"/>
    <w:rsid w:val="3D255FC2"/>
    <w:rsid w:val="3F00338D"/>
    <w:rsid w:val="3F535DAB"/>
    <w:rsid w:val="41D5480D"/>
    <w:rsid w:val="420A75F2"/>
    <w:rsid w:val="44CF476D"/>
    <w:rsid w:val="465B0E22"/>
    <w:rsid w:val="4F4823F7"/>
    <w:rsid w:val="500F047B"/>
    <w:rsid w:val="512D360D"/>
    <w:rsid w:val="51C071AF"/>
    <w:rsid w:val="55450E6D"/>
    <w:rsid w:val="5A142217"/>
    <w:rsid w:val="5D3E6C32"/>
    <w:rsid w:val="5E1921CB"/>
    <w:rsid w:val="6169772A"/>
    <w:rsid w:val="628C4DA7"/>
    <w:rsid w:val="63166D1E"/>
    <w:rsid w:val="65A15B12"/>
    <w:rsid w:val="65A27331"/>
    <w:rsid w:val="68704C37"/>
    <w:rsid w:val="69610331"/>
    <w:rsid w:val="6A0B73DD"/>
    <w:rsid w:val="6E9E2778"/>
    <w:rsid w:val="6FAF14A2"/>
    <w:rsid w:val="70701CA4"/>
    <w:rsid w:val="71F409C4"/>
    <w:rsid w:val="785901FD"/>
    <w:rsid w:val="78C35AB6"/>
    <w:rsid w:val="79E23417"/>
    <w:rsid w:val="7C5358A1"/>
    <w:rsid w:val="7CC674FD"/>
    <w:rsid w:val="7D4C0EE1"/>
    <w:rsid w:val="7F550C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0"/>
    <w:pPr>
      <w:keepNext/>
      <w:tabs>
        <w:tab w:val="left" w:pos="1830"/>
      </w:tabs>
      <w:outlineLvl w:val="0"/>
    </w:pPr>
    <w:rPr>
      <w:rFonts w:ascii="Arial" w:hAnsi="Arial" w:eastAsia="黑体" w:cs="Times New Roman"/>
      <w:sz w:val="44"/>
      <w:szCs w:val="20"/>
      <w:lang w:bidi="he-IL"/>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semiHidden/>
    <w:unhideWhenUsed/>
    <w:qFormat/>
    <w:uiPriority w:val="99"/>
    <w:pPr>
      <w:spacing w:after="120"/>
    </w:pPr>
  </w:style>
  <w:style w:type="paragraph" w:styleId="5">
    <w:name w:val="Body Text Indent"/>
    <w:basedOn w:val="1"/>
    <w:next w:val="2"/>
    <w:link w:val="25"/>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6">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7">
    <w:name w:val="Plain Text"/>
    <w:basedOn w:val="1"/>
    <w:link w:val="24"/>
    <w:qFormat/>
    <w:uiPriority w:val="0"/>
    <w:rPr>
      <w:rFonts w:ascii="宋体" w:hAnsi="Courier New" w:eastAsia="宋体" w:cs="Courier New"/>
      <w:szCs w:val="21"/>
    </w:rPr>
  </w:style>
  <w:style w:type="paragraph" w:styleId="8">
    <w:name w:val="Date"/>
    <w:basedOn w:val="1"/>
    <w:next w:val="1"/>
    <w:qFormat/>
    <w:uiPriority w:val="0"/>
    <w:pPr>
      <w:ind w:left="100" w:leftChars="2500"/>
    </w:pPr>
    <w:rPr>
      <w:sz w:val="36"/>
    </w:rPr>
  </w:style>
  <w:style w:type="paragraph" w:styleId="9">
    <w:name w:val="Balloon Text"/>
    <w:basedOn w:val="1"/>
    <w:link w:val="31"/>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3">
    <w:name w:val="Body Text First Indent 2"/>
    <w:basedOn w:val="5"/>
    <w:link w:val="26"/>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customStyle="1" w:styleId="18">
    <w:name w:val="页眉 Char"/>
    <w:basedOn w:val="16"/>
    <w:link w:val="11"/>
    <w:qFormat/>
    <w:uiPriority w:val="99"/>
    <w:rPr>
      <w:sz w:val="18"/>
      <w:szCs w:val="18"/>
    </w:rPr>
  </w:style>
  <w:style w:type="character" w:customStyle="1" w:styleId="19">
    <w:name w:val="页脚 Char"/>
    <w:basedOn w:val="16"/>
    <w:link w:val="10"/>
    <w:qFormat/>
    <w:uiPriority w:val="99"/>
    <w:rPr>
      <w:sz w:val="18"/>
      <w:szCs w:val="18"/>
    </w:rPr>
  </w:style>
  <w:style w:type="character" w:customStyle="1" w:styleId="20">
    <w:name w:val="HTML 预设格式 Char"/>
    <w:basedOn w:val="16"/>
    <w:link w:val="12"/>
    <w:semiHidden/>
    <w:qFormat/>
    <w:uiPriority w:val="99"/>
    <w:rPr>
      <w:rFonts w:ascii="宋体" w:hAnsi="宋体" w:eastAsia="宋体" w:cs="宋体"/>
      <w:kern w:val="0"/>
      <w:sz w:val="24"/>
      <w:szCs w:val="24"/>
    </w:rPr>
  </w:style>
  <w:style w:type="character" w:customStyle="1" w:styleId="21">
    <w:name w:val="标题 1 Char"/>
    <w:basedOn w:val="16"/>
    <w:link w:val="3"/>
    <w:qFormat/>
    <w:uiPriority w:val="0"/>
    <w:rPr>
      <w:rFonts w:ascii="Arial" w:hAnsi="Arial" w:eastAsia="黑体" w:cs="Times New Roman"/>
      <w:sz w:val="44"/>
      <w:szCs w:val="20"/>
      <w:lang w:bidi="he-IL"/>
    </w:rPr>
  </w:style>
  <w:style w:type="paragraph" w:customStyle="1" w:styleId="22">
    <w:name w:val="国内"/>
    <w:basedOn w:val="3"/>
    <w:qFormat/>
    <w:uiPriority w:val="0"/>
    <w:pPr>
      <w:jc w:val="center"/>
    </w:pPr>
    <w:rPr>
      <w:sz w:val="52"/>
      <w:szCs w:val="52"/>
    </w:rPr>
  </w:style>
  <w:style w:type="paragraph" w:styleId="23">
    <w:name w:val="List Paragraph"/>
    <w:basedOn w:val="1"/>
    <w:qFormat/>
    <w:uiPriority w:val="34"/>
    <w:pPr>
      <w:ind w:firstLine="420" w:firstLineChars="200"/>
    </w:pPr>
  </w:style>
  <w:style w:type="character" w:customStyle="1" w:styleId="24">
    <w:name w:val="纯文本 Char"/>
    <w:basedOn w:val="16"/>
    <w:link w:val="7"/>
    <w:qFormat/>
    <w:uiPriority w:val="0"/>
    <w:rPr>
      <w:rFonts w:ascii="宋体" w:hAnsi="Courier New" w:eastAsia="宋体" w:cs="Courier New"/>
      <w:szCs w:val="21"/>
    </w:rPr>
  </w:style>
  <w:style w:type="character" w:customStyle="1" w:styleId="25">
    <w:name w:val="正文文本缩进 Char"/>
    <w:basedOn w:val="16"/>
    <w:link w:val="5"/>
    <w:qFormat/>
    <w:uiPriority w:val="99"/>
    <w:rPr>
      <w:rFonts w:ascii="宋体" w:hAnsi="宋体" w:eastAsia="宋体" w:cs="宋体"/>
      <w:sz w:val="24"/>
      <w:szCs w:val="24"/>
    </w:rPr>
  </w:style>
  <w:style w:type="character" w:customStyle="1" w:styleId="26">
    <w:name w:val="正文首行缩进 2 Char"/>
    <w:basedOn w:val="25"/>
    <w:link w:val="13"/>
    <w:semiHidden/>
    <w:qFormat/>
    <w:uiPriority w:val="99"/>
    <w:rPr>
      <w:rFonts w:ascii="宋体" w:hAnsi="宋体" w:eastAsia="宋体" w:cs="宋体"/>
      <w:sz w:val="24"/>
      <w:szCs w:val="24"/>
    </w:rPr>
  </w:style>
  <w:style w:type="character" w:customStyle="1" w:styleId="27">
    <w:name w:val="正文文本 Char"/>
    <w:basedOn w:val="16"/>
    <w:link w:val="2"/>
    <w:semiHidden/>
    <w:qFormat/>
    <w:uiPriority w:val="99"/>
    <w:rPr>
      <w:szCs w:val="24"/>
    </w:rPr>
  </w:style>
  <w:style w:type="paragraph" w:customStyle="1" w:styleId="28">
    <w:name w:val="BodyText1I2"/>
    <w:basedOn w:val="29"/>
    <w:qFormat/>
    <w:uiPriority w:val="0"/>
    <w:pPr>
      <w:tabs>
        <w:tab w:val="left" w:pos="1176"/>
      </w:tabs>
      <w:ind w:firstLine="420" w:firstLineChars="200"/>
    </w:pPr>
    <w:rPr>
      <w:rFonts w:ascii="Times New Roman" w:hAnsi="Times New Roman" w:eastAsia="宋体" w:cs="Times New Roman"/>
      <w:sz w:val="28"/>
    </w:rPr>
  </w:style>
  <w:style w:type="paragraph" w:customStyle="1" w:styleId="29">
    <w:name w:val="BodyTextIndent"/>
    <w:basedOn w:val="1"/>
    <w:next w:val="30"/>
    <w:qFormat/>
    <w:uiPriority w:val="0"/>
    <w:pPr>
      <w:ind w:firstLine="630"/>
    </w:pPr>
    <w:rPr>
      <w:sz w:val="28"/>
    </w:rPr>
  </w:style>
  <w:style w:type="paragraph" w:customStyle="1" w:styleId="30">
    <w:name w:val="BodyText"/>
    <w:basedOn w:val="1"/>
    <w:next w:val="8"/>
    <w:qFormat/>
    <w:uiPriority w:val="0"/>
    <w:pPr>
      <w:jc w:val="center"/>
    </w:pPr>
    <w:rPr>
      <w:sz w:val="52"/>
    </w:rPr>
  </w:style>
  <w:style w:type="character" w:customStyle="1" w:styleId="31">
    <w:name w:val="批注框文本 Char"/>
    <w:basedOn w:val="16"/>
    <w:link w:val="9"/>
    <w:semiHidden/>
    <w:qFormat/>
    <w:uiPriority w:val="99"/>
    <w:rPr>
      <w:kern w:val="2"/>
      <w:sz w:val="18"/>
      <w:szCs w:val="18"/>
    </w:rPr>
  </w:style>
  <w:style w:type="paragraph" w:customStyle="1" w:styleId="32">
    <w:name w:val="PlainText"/>
    <w:basedOn w:val="1"/>
    <w:qFormat/>
    <w:uiPriority w:val="0"/>
    <w:rPr>
      <w:rFonts w:ascii="宋体" w:hAnsi="Courier New" w:eastAsia="宋体" w:cs="Times New Roman"/>
    </w:rPr>
  </w:style>
  <w:style w:type="character" w:customStyle="1" w:styleId="33">
    <w:name w:val="NormalCharacter"/>
    <w:semiHidden/>
    <w:qFormat/>
    <w:uiPriority w:val="0"/>
  </w:style>
  <w:style w:type="character" w:customStyle="1" w:styleId="34">
    <w:name w:val="Char Char Char"/>
    <w:basedOn w:val="16"/>
    <w:link w:val="35"/>
    <w:qFormat/>
    <w:uiPriority w:val="0"/>
    <w:rPr>
      <w:rFonts w:ascii="宋体" w:hAnsi="宋体" w:eastAsia="宋体"/>
      <w:kern w:val="2"/>
      <w:sz w:val="24"/>
    </w:rPr>
  </w:style>
  <w:style w:type="paragraph" w:customStyle="1" w:styleId="35">
    <w:name w:val="Char"/>
    <w:basedOn w:val="1"/>
    <w:link w:val="34"/>
    <w:qFormat/>
    <w:uiPriority w:val="0"/>
    <w:pPr>
      <w:spacing w:line="360" w:lineRule="auto"/>
      <w:ind w:firstLine="200" w:firstLineChars="200"/>
    </w:pPr>
    <w:rPr>
      <w:rFonts w:ascii="宋体" w:hAnsi="宋体"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10</Pages>
  <Words>2549</Words>
  <Characters>2676</Characters>
  <Lines>98</Lines>
  <Paragraphs>27</Paragraphs>
  <TotalTime>4</TotalTime>
  <ScaleCrop>false</ScaleCrop>
  <LinksUpToDate>false</LinksUpToDate>
  <CharactersWithSpaces>2878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敏敏郡主</cp:lastModifiedBy>
  <cp:lastPrinted>2021-07-16T02:19:00Z</cp:lastPrinted>
  <dcterms:modified xsi:type="dcterms:W3CDTF">2022-05-26T01:04:27Z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52E1FAA882AE4DC7B97BB0524CDD3FB1</vt:lpwstr>
  </property>
</Properties>
</file>