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cs="Arial" w:asciiTheme="majorEastAsia" w:hAnsiTheme="majorEastAsia" w:eastAsiaTheme="majorEastAsia"/>
          <w:b/>
          <w:spacing w:val="-18"/>
          <w:sz w:val="44"/>
          <w:szCs w:val="44"/>
          <w:lang w:eastAsia="zh-CN"/>
        </w:rPr>
      </w:pPr>
    </w:p>
    <w:p>
      <w:pPr>
        <w:spacing w:line="360" w:lineRule="auto"/>
        <w:jc w:val="center"/>
        <w:rPr>
          <w:rFonts w:hint="eastAsia" w:cs="Arial" w:asciiTheme="majorEastAsia" w:hAnsiTheme="majorEastAsia" w:eastAsiaTheme="majorEastAsia"/>
          <w:b/>
          <w:spacing w:val="-18"/>
          <w:sz w:val="44"/>
          <w:szCs w:val="44"/>
          <w:lang w:eastAsia="zh-CN"/>
        </w:rPr>
      </w:pPr>
      <w:r>
        <w:rPr>
          <w:rFonts w:hint="eastAsia" w:cs="Arial" w:asciiTheme="majorEastAsia" w:hAnsiTheme="majorEastAsia" w:eastAsiaTheme="majorEastAsia"/>
          <w:b/>
          <w:spacing w:val="-18"/>
          <w:sz w:val="44"/>
          <w:szCs w:val="44"/>
          <w:lang w:eastAsia="zh-CN"/>
        </w:rPr>
        <w:t>安徽中冶淮海装配式建筑有限公司</w:t>
      </w:r>
    </w:p>
    <w:p>
      <w:pPr>
        <w:spacing w:line="360" w:lineRule="auto"/>
        <w:jc w:val="center"/>
        <w:rPr>
          <w:rFonts w:hint="eastAsia" w:ascii="黑体" w:hAnsi="黑体" w:eastAsia="黑体"/>
          <w:b/>
          <w:bCs/>
          <w:spacing w:val="200"/>
          <w:sz w:val="52"/>
          <w:szCs w:val="52"/>
          <w:lang w:eastAsia="zh-CN"/>
        </w:rPr>
      </w:pPr>
      <w:r>
        <w:rPr>
          <w:rFonts w:hint="eastAsia" w:cs="Arial" w:asciiTheme="majorEastAsia" w:hAnsiTheme="majorEastAsia" w:eastAsiaTheme="majorEastAsia"/>
          <w:b/>
          <w:spacing w:val="-18"/>
          <w:sz w:val="44"/>
          <w:szCs w:val="44"/>
          <w:lang w:eastAsia="zh-CN"/>
        </w:rPr>
        <w:t>商砼运输服务</w:t>
      </w:r>
      <w:r>
        <w:rPr>
          <w:rFonts w:hint="eastAsia" w:cs="Arial" w:asciiTheme="majorEastAsia" w:hAnsiTheme="majorEastAsia" w:eastAsiaTheme="majorEastAsia"/>
          <w:b/>
          <w:spacing w:val="-18"/>
          <w:sz w:val="44"/>
          <w:szCs w:val="44"/>
          <w:lang w:val="en-US" w:eastAsia="zh-CN"/>
        </w:rPr>
        <w:t>二次</w:t>
      </w:r>
      <w:r>
        <w:rPr>
          <w:rFonts w:hint="eastAsia" w:cs="Arial" w:asciiTheme="majorEastAsia" w:hAnsiTheme="majorEastAsia" w:eastAsiaTheme="majorEastAsia"/>
          <w:b/>
          <w:spacing w:val="-18"/>
          <w:sz w:val="44"/>
          <w:szCs w:val="44"/>
          <w:lang w:eastAsia="zh-CN"/>
        </w:rPr>
        <w:t>竞价</w:t>
      </w:r>
    </w:p>
    <w:p>
      <w:pPr>
        <w:adjustRightInd w:val="0"/>
        <w:snapToGrid w:val="0"/>
        <w:spacing w:beforeLines="150" w:afterLines="150"/>
        <w:jc w:val="center"/>
        <w:rPr>
          <w:rFonts w:ascii="黑体" w:hAnsi="黑体" w:eastAsia="黑体"/>
          <w:b/>
          <w:bCs/>
          <w:spacing w:val="200"/>
          <w:sz w:val="52"/>
          <w:szCs w:val="52"/>
        </w:rPr>
      </w:pPr>
      <w:r>
        <w:rPr>
          <w:rFonts w:hint="eastAsia" w:ascii="黑体" w:hAnsi="黑体" w:eastAsia="黑体"/>
          <w:b/>
          <w:bCs/>
          <w:spacing w:val="200"/>
          <w:sz w:val="52"/>
          <w:szCs w:val="52"/>
          <w:lang w:val="en-US" w:eastAsia="zh-CN"/>
        </w:rPr>
        <w:t>竞价</w:t>
      </w:r>
      <w:bookmarkStart w:id="4" w:name="_GoBack"/>
      <w:bookmarkEnd w:id="4"/>
      <w:r>
        <w:rPr>
          <w:rFonts w:hint="eastAsia" w:ascii="黑体" w:hAnsi="黑体" w:eastAsia="黑体"/>
          <w:b/>
          <w:bCs/>
          <w:spacing w:val="200"/>
          <w:sz w:val="52"/>
          <w:szCs w:val="52"/>
        </w:rPr>
        <w:t>文件</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r>
        <w:rPr>
          <w:rFonts w:hint="eastAsia" w:ascii="方正小标宋简体" w:hAnsi="方正小标宋简体" w:eastAsia="方正小标宋简体" w:cs="方正小标宋简体"/>
          <w:b/>
        </w:rPr>
        <w:drawing>
          <wp:anchor distT="0" distB="0" distL="114300" distR="114300" simplePos="0" relativeHeight="251668480" behindDoc="0" locked="0" layoutInCell="1" allowOverlap="1">
            <wp:simplePos x="0" y="0"/>
            <wp:positionH relativeFrom="column">
              <wp:posOffset>2078355</wp:posOffset>
            </wp:positionH>
            <wp:positionV relativeFrom="paragraph">
              <wp:posOffset>-212725</wp:posOffset>
            </wp:positionV>
            <wp:extent cx="1731010" cy="1731010"/>
            <wp:effectExtent l="0" t="0" r="2540" b="254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7"/>
                    <a:stretch>
                      <a:fillRect/>
                    </a:stretch>
                  </pic:blipFill>
                  <pic:spPr>
                    <a:xfrm>
                      <a:off x="0" y="0"/>
                      <a:ext cx="1731010" cy="1731010"/>
                    </a:xfrm>
                    <a:prstGeom prst="rect">
                      <a:avLst/>
                    </a:prstGeom>
                    <a:noFill/>
                    <a:ln>
                      <a:noFill/>
                    </a:ln>
                  </pic:spPr>
                </pic:pic>
              </a:graphicData>
            </a:graphic>
          </wp:anchor>
        </w:drawing>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rPr>
          <w:rFonts w:ascii="宋体" w:hAnsi="宋体"/>
        </w:rPr>
      </w:pPr>
    </w:p>
    <w:p>
      <w:pPr>
        <w:rPr>
          <w:rFonts w:ascii="宋体" w:hAnsi="宋体"/>
        </w:rPr>
      </w:pPr>
    </w:p>
    <w:p>
      <w:pPr>
        <w:pStyle w:val="2"/>
        <w:rPr>
          <w:rFonts w:ascii="宋体" w:hAnsi="宋体"/>
        </w:rPr>
      </w:pPr>
    </w:p>
    <w:p/>
    <w:p/>
    <w:p>
      <w:pPr>
        <w:rPr>
          <w:rFonts w:ascii="宋体" w:hAnsi="宋体"/>
        </w:rPr>
      </w:pPr>
    </w:p>
    <w:p>
      <w:pPr>
        <w:rPr>
          <w:rFonts w:ascii="宋体" w:hAnsi="宋体"/>
        </w:rPr>
      </w:pPr>
    </w:p>
    <w:p>
      <w:pPr>
        <w:spacing w:line="360" w:lineRule="auto"/>
        <w:ind w:firstLine="790" w:firstLineChars="246"/>
        <w:rPr>
          <w:rFonts w:hint="eastAsia" w:asciiTheme="minorEastAsia" w:hAnsiTheme="minorEastAsia"/>
          <w:b/>
          <w:bCs/>
          <w:sz w:val="32"/>
          <w:szCs w:val="32"/>
          <w:u w:val="single"/>
        </w:rPr>
      </w:pPr>
      <w:r>
        <w:rPr>
          <w:rFonts w:hint="eastAsia" w:asciiTheme="minorEastAsia" w:hAnsiTheme="minorEastAsia"/>
          <w:b/>
          <w:bCs/>
          <w:sz w:val="32"/>
          <w:szCs w:val="32"/>
          <w:lang w:val="en-US" w:eastAsia="zh-CN"/>
        </w:rPr>
        <w:t>采 购 方</w:t>
      </w:r>
      <w:r>
        <w:rPr>
          <w:rFonts w:hint="eastAsia" w:asciiTheme="minorEastAsia" w:hAnsiTheme="minorEastAsia"/>
          <w:b/>
          <w:bCs/>
          <w:sz w:val="32"/>
          <w:szCs w:val="32"/>
        </w:rPr>
        <w:t>：</w:t>
      </w:r>
      <w:r>
        <w:rPr>
          <w:rFonts w:hint="eastAsia" w:asciiTheme="minorEastAsia" w:hAnsiTheme="minorEastAsia"/>
          <w:b/>
          <w:bCs/>
          <w:sz w:val="32"/>
          <w:szCs w:val="32"/>
          <w:u w:val="single"/>
          <w:lang w:eastAsia="zh-CN"/>
        </w:rPr>
        <w:t>安徽中冶淮海装配式建筑有限公司</w:t>
      </w:r>
    </w:p>
    <w:p>
      <w:pPr>
        <w:spacing w:line="360" w:lineRule="auto"/>
        <w:ind w:firstLine="790" w:firstLineChars="246"/>
        <w:rPr>
          <w:rFonts w:asciiTheme="minorEastAsia" w:hAnsiTheme="minorEastAsia"/>
          <w:b/>
          <w:bCs/>
          <w:sz w:val="32"/>
          <w:szCs w:val="32"/>
          <w:u w:val="single"/>
        </w:rPr>
      </w:pPr>
      <w:r>
        <w:rPr>
          <w:rFonts w:hint="eastAsia" w:asciiTheme="minorEastAsia" w:hAnsiTheme="minorEastAsia"/>
          <w:b/>
          <w:bCs/>
          <w:sz w:val="32"/>
          <w:szCs w:val="32"/>
          <w:lang w:eastAsia="zh-CN"/>
        </w:rPr>
        <w:t>竞价</w:t>
      </w:r>
      <w:r>
        <w:rPr>
          <w:rFonts w:hint="eastAsia" w:asciiTheme="minorEastAsia" w:hAnsiTheme="minorEastAsia"/>
          <w:b/>
          <w:bCs/>
          <w:sz w:val="32"/>
          <w:szCs w:val="32"/>
        </w:rPr>
        <w:t>编号：</w:t>
      </w:r>
      <w:r>
        <w:rPr>
          <w:rFonts w:hint="eastAsia" w:asciiTheme="minorEastAsia" w:hAnsiTheme="minorEastAsia"/>
          <w:b/>
          <w:bCs/>
          <w:sz w:val="32"/>
          <w:szCs w:val="32"/>
          <w:u w:val="single"/>
          <w:lang w:val="en-US" w:eastAsia="zh-CN"/>
        </w:rPr>
        <w:t>ZYHH(JG)-YSJJ-20220608-001</w:t>
      </w:r>
      <w:r>
        <w:rPr>
          <w:rFonts w:hint="eastAsia" w:asciiTheme="minorEastAsia" w:hAnsiTheme="minorEastAsia"/>
          <w:b/>
          <w:bCs/>
          <w:sz w:val="32"/>
          <w:szCs w:val="32"/>
          <w:u w:val="single"/>
        </w:rPr>
        <w:t xml:space="preserve">       </w:t>
      </w:r>
    </w:p>
    <w:p>
      <w:pPr>
        <w:spacing w:line="360" w:lineRule="auto"/>
        <w:jc w:val="center"/>
        <w:rPr>
          <w:rFonts w:ascii="华文仿宋" w:hAnsi="华文仿宋" w:eastAsia="华文仿宋"/>
          <w:b/>
          <w:bCs/>
          <w:sz w:val="32"/>
          <w:szCs w:val="32"/>
        </w:rPr>
      </w:pPr>
    </w:p>
    <w:p>
      <w:pPr>
        <w:jc w:val="center"/>
        <w:rPr>
          <w:rFonts w:hint="default" w:eastAsiaTheme="minorEastAsia"/>
          <w:b/>
          <w:bCs/>
          <w:sz w:val="28"/>
          <w:szCs w:val="28"/>
          <w:lang w:val="en-US" w:eastAsia="zh-CN"/>
        </w:rPr>
        <w:sectPr>
          <w:headerReference r:id="rId3" w:type="default"/>
          <w:footerReference r:id="rId4" w:type="default"/>
          <w:pgSz w:w="11906" w:h="16838"/>
          <w:pgMar w:top="964" w:right="1588" w:bottom="1418" w:left="1588" w:header="1020" w:footer="992" w:gutter="0"/>
          <w:cols w:space="0" w:num="1"/>
          <w:docGrid w:linePitch="312" w:charSpace="0"/>
        </w:sectPr>
      </w:pPr>
      <w:r>
        <w:rPr>
          <w:rFonts w:hint="eastAsia" w:asciiTheme="minorEastAsia" w:hAnsiTheme="minorEastAsia"/>
          <w:b/>
          <w:bCs/>
          <w:sz w:val="32"/>
          <w:szCs w:val="32"/>
        </w:rPr>
        <w:t>202</w:t>
      </w:r>
      <w:r>
        <w:rPr>
          <w:rFonts w:hint="eastAsia" w:asciiTheme="minorEastAsia" w:hAnsiTheme="minorEastAsia"/>
          <w:b/>
          <w:bCs/>
          <w:sz w:val="32"/>
          <w:szCs w:val="32"/>
          <w:lang w:val="en-US" w:eastAsia="zh-CN"/>
        </w:rPr>
        <w:t>2</w:t>
      </w:r>
      <w:r>
        <w:rPr>
          <w:rFonts w:hint="eastAsia" w:cs="仿宋_GB2312" w:asciiTheme="minorEastAsia" w:hAnsiTheme="minorEastAsia"/>
          <w:b/>
          <w:bCs/>
          <w:sz w:val="32"/>
          <w:szCs w:val="32"/>
        </w:rPr>
        <w:t>年</w:t>
      </w:r>
      <w:r>
        <w:rPr>
          <w:rFonts w:hint="eastAsia" w:cs="仿宋_GB2312" w:asciiTheme="minorEastAsia" w:hAnsiTheme="minorEastAsia"/>
          <w:b/>
          <w:bCs/>
          <w:sz w:val="32"/>
          <w:szCs w:val="32"/>
          <w:lang w:val="en-US" w:eastAsia="zh-CN"/>
        </w:rPr>
        <w:t>6</w:t>
      </w:r>
      <w:r>
        <w:rPr>
          <w:rFonts w:hint="eastAsia" w:cs="仿宋_GB2312" w:asciiTheme="minorEastAsia" w:hAnsiTheme="minorEastAsia"/>
          <w:b/>
          <w:bCs/>
          <w:sz w:val="32"/>
          <w:szCs w:val="32"/>
        </w:rPr>
        <w:t>月</w:t>
      </w:r>
      <w:r>
        <w:rPr>
          <w:rFonts w:hint="eastAsia" w:cs="仿宋_GB2312" w:asciiTheme="minorEastAsia" w:hAnsiTheme="minorEastAsia"/>
          <w:b/>
          <w:bCs/>
          <w:sz w:val="32"/>
          <w:szCs w:val="32"/>
          <w:lang w:val="en-US" w:eastAsia="zh-CN"/>
        </w:rPr>
        <w:t>8日</w:t>
      </w:r>
    </w:p>
    <w:p>
      <w:pPr>
        <w:spacing w:line="60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目  录</w:t>
      </w:r>
    </w:p>
    <w:p>
      <w:pPr>
        <w:spacing w:line="560" w:lineRule="exact"/>
        <w:jc w:val="center"/>
        <w:rPr>
          <w:rFonts w:asciiTheme="majorEastAsia" w:hAnsiTheme="majorEastAsia" w:eastAsiaTheme="majorEastAsia"/>
          <w:b/>
          <w:sz w:val="32"/>
          <w:szCs w:val="32"/>
        </w:rPr>
      </w:pPr>
    </w:p>
    <w:p>
      <w:pPr>
        <w:spacing w:line="600" w:lineRule="exact"/>
        <w:rPr>
          <w:rFonts w:hint="eastAsia" w:asciiTheme="minorEastAsia" w:hAnsiTheme="minorEastAsia" w:eastAsiaTheme="minorEastAsia"/>
          <w:sz w:val="24"/>
          <w:lang w:val="en-US" w:eastAsia="zh-CN"/>
        </w:rPr>
      </w:pPr>
      <w:r>
        <w:rPr>
          <w:rFonts w:hint="eastAsia" w:asciiTheme="minorEastAsia" w:hAnsiTheme="minorEastAsia"/>
          <w:sz w:val="24"/>
        </w:rPr>
        <w:t xml:space="preserve">第一章  </w:t>
      </w:r>
      <w:r>
        <w:rPr>
          <w:rFonts w:hint="eastAsia" w:asciiTheme="minorEastAsia" w:hAnsiTheme="minorEastAsia"/>
          <w:sz w:val="24"/>
          <w:lang w:eastAsia="zh-CN"/>
        </w:rPr>
        <w:t>报价</w:t>
      </w:r>
      <w:r>
        <w:rPr>
          <w:rFonts w:hint="eastAsia" w:asciiTheme="minorEastAsia" w:hAnsiTheme="minorEastAsia"/>
          <w:sz w:val="24"/>
        </w:rPr>
        <w:t>须知………………………………………………………………</w:t>
      </w:r>
    </w:p>
    <w:p>
      <w:pPr>
        <w:spacing w:line="600" w:lineRule="exact"/>
        <w:rPr>
          <w:rFonts w:hint="default" w:asciiTheme="minorEastAsia" w:hAnsiTheme="minorEastAsia" w:eastAsiaTheme="minorEastAsia"/>
          <w:sz w:val="24"/>
          <w:lang w:val="en-US" w:eastAsia="zh-CN"/>
        </w:rPr>
      </w:pPr>
      <w:r>
        <w:rPr>
          <w:rFonts w:hint="eastAsia" w:asciiTheme="minorEastAsia" w:hAnsiTheme="minorEastAsia"/>
          <w:sz w:val="24"/>
        </w:rPr>
        <w:t>第二章  合同主要条款…………………………………………………………</w:t>
      </w:r>
    </w:p>
    <w:p>
      <w:pPr>
        <w:spacing w:line="600" w:lineRule="exact"/>
        <w:rPr>
          <w:rFonts w:asciiTheme="minorEastAsia" w:hAnsiTheme="minorEastAsia"/>
          <w:sz w:val="24"/>
        </w:rPr>
      </w:pPr>
      <w:r>
        <w:rPr>
          <w:rFonts w:hint="eastAsia" w:asciiTheme="minorEastAsia" w:hAnsiTheme="minorEastAsia"/>
          <w:sz w:val="24"/>
        </w:rPr>
        <w:t xml:space="preserve">第三章  </w:t>
      </w:r>
      <w:r>
        <w:rPr>
          <w:rFonts w:hint="eastAsia" w:asciiTheme="minorEastAsia" w:hAnsiTheme="minorEastAsia"/>
          <w:sz w:val="24"/>
          <w:lang w:eastAsia="zh-CN"/>
        </w:rPr>
        <w:t>评选</w:t>
      </w:r>
      <w:r>
        <w:rPr>
          <w:rFonts w:hint="eastAsia" w:asciiTheme="minorEastAsia" w:hAnsiTheme="minorEastAsia"/>
          <w:sz w:val="24"/>
        </w:rPr>
        <w:t>办法………………………………………………………………</w:t>
      </w:r>
    </w:p>
    <w:p>
      <w:pPr>
        <w:spacing w:line="600" w:lineRule="exact"/>
        <w:rPr>
          <w:rFonts w:asciiTheme="minorEastAsia" w:hAnsiTheme="minorEastAsia"/>
          <w:sz w:val="24"/>
        </w:rPr>
      </w:pPr>
      <w:r>
        <w:rPr>
          <w:rFonts w:hint="eastAsia" w:asciiTheme="minorEastAsia" w:hAnsiTheme="minorEastAsia"/>
          <w:sz w:val="24"/>
        </w:rPr>
        <w:t xml:space="preserve">第四章  </w:t>
      </w:r>
      <w:r>
        <w:rPr>
          <w:rFonts w:hint="eastAsia" w:asciiTheme="minorEastAsia" w:hAnsiTheme="minorEastAsia"/>
          <w:sz w:val="24"/>
          <w:lang w:eastAsia="zh-CN"/>
        </w:rPr>
        <w:t>报价文件</w:t>
      </w:r>
      <w:r>
        <w:rPr>
          <w:rFonts w:hint="eastAsia" w:asciiTheme="minorEastAsia" w:hAnsiTheme="minorEastAsia"/>
          <w:sz w:val="24"/>
        </w:rPr>
        <w:t>………………………………………………………………</w:t>
      </w:r>
    </w:p>
    <w:p>
      <w:pPr>
        <w:spacing w:line="600" w:lineRule="exact"/>
        <w:rPr>
          <w:rFonts w:asciiTheme="minorEastAsia" w:hAnsiTheme="minorEastAsia"/>
          <w:sz w:val="24"/>
        </w:rPr>
      </w:pPr>
      <w:r>
        <w:rPr>
          <w:rFonts w:hint="eastAsia" w:asciiTheme="minorEastAsia" w:hAnsiTheme="minorEastAsia"/>
          <w:sz w:val="24"/>
        </w:rPr>
        <w:t xml:space="preserve">附  件  </w:t>
      </w:r>
      <w:r>
        <w:rPr>
          <w:rFonts w:hint="eastAsia" w:asciiTheme="minorEastAsia" w:hAnsiTheme="minorEastAsia"/>
          <w:sz w:val="24"/>
          <w:lang w:eastAsia="zh-CN"/>
        </w:rPr>
        <w:t>报价</w:t>
      </w:r>
      <w:r>
        <w:rPr>
          <w:rFonts w:hint="eastAsia" w:asciiTheme="minorEastAsia" w:hAnsiTheme="minorEastAsia"/>
          <w:sz w:val="24"/>
        </w:rPr>
        <w:t>文件（范本）……………………………………………………</w:t>
      </w:r>
    </w:p>
    <w:p>
      <w:pPr>
        <w:spacing w:line="600" w:lineRule="exact"/>
      </w:pPr>
    </w:p>
    <w:p>
      <w:pPr>
        <w:spacing w:line="600" w:lineRule="exact"/>
      </w:pPr>
    </w:p>
    <w:p>
      <w:pPr>
        <w:spacing w:line="600" w:lineRule="exact"/>
      </w:pPr>
    </w:p>
    <w:p>
      <w:pPr>
        <w:spacing w:line="600" w:lineRule="exact"/>
      </w:pPr>
    </w:p>
    <w:p/>
    <w:p/>
    <w:p/>
    <w:p/>
    <w:p/>
    <w:p/>
    <w:p/>
    <w:p/>
    <w:p/>
    <w:p/>
    <w:p/>
    <w:p/>
    <w:p/>
    <w:p/>
    <w:p/>
    <w:p/>
    <w:p/>
    <w:p/>
    <w:p/>
    <w:p/>
    <w:p/>
    <w:p/>
    <w:p/>
    <w:p>
      <w:bookmarkStart w:id="0" w:name="_Toc218933020"/>
    </w:p>
    <w:p/>
    <w:p/>
    <w:p>
      <w:pPr>
        <w:pStyle w:val="2"/>
      </w:pPr>
    </w:p>
    <w:p>
      <w:pPr>
        <w:spacing w:line="500" w:lineRule="exact"/>
        <w:ind w:firstLine="643" w:firstLineChars="200"/>
        <w:jc w:val="center"/>
        <w:rPr>
          <w:rFonts w:asciiTheme="minorEastAsia" w:hAnsiTheme="minorEastAsia"/>
          <w:b/>
          <w:sz w:val="32"/>
          <w:szCs w:val="32"/>
        </w:rPr>
        <w:sectPr>
          <w:pgSz w:w="11906" w:h="16838"/>
          <w:pgMar w:top="964" w:right="1588" w:bottom="1418" w:left="1588" w:header="851" w:footer="992" w:gutter="0"/>
          <w:cols w:space="720" w:num="1"/>
        </w:sectPr>
      </w:pPr>
    </w:p>
    <w:p>
      <w:pPr>
        <w:spacing w:line="500" w:lineRule="exact"/>
        <w:ind w:firstLine="643" w:firstLineChars="200"/>
        <w:jc w:val="center"/>
        <w:rPr>
          <w:rFonts w:asciiTheme="minorEastAsia" w:hAnsiTheme="minorEastAsia"/>
          <w:b/>
          <w:sz w:val="32"/>
          <w:szCs w:val="32"/>
        </w:rPr>
      </w:pPr>
      <w:r>
        <w:rPr>
          <w:rFonts w:hint="eastAsia" w:asciiTheme="minorEastAsia" w:hAnsiTheme="minorEastAsia"/>
          <w:b/>
          <w:sz w:val="32"/>
          <w:szCs w:val="32"/>
        </w:rPr>
        <w:t xml:space="preserve">第一章  </w:t>
      </w:r>
      <w:r>
        <w:rPr>
          <w:rFonts w:hint="eastAsia" w:asciiTheme="minorEastAsia" w:hAnsiTheme="minorEastAsia"/>
          <w:b/>
          <w:sz w:val="32"/>
          <w:szCs w:val="32"/>
          <w:lang w:eastAsia="zh-CN"/>
        </w:rPr>
        <w:t>报价</w:t>
      </w:r>
      <w:r>
        <w:rPr>
          <w:rFonts w:hint="eastAsia" w:asciiTheme="minorEastAsia" w:hAnsiTheme="minorEastAsia"/>
          <w:b/>
          <w:sz w:val="32"/>
          <w:szCs w:val="32"/>
        </w:rPr>
        <w:t>须知</w:t>
      </w:r>
      <w:bookmarkEnd w:id="0"/>
      <w:bookmarkStart w:id="1" w:name="_Toc124163840"/>
      <w:bookmarkStart w:id="2" w:name="_Toc17216785"/>
    </w:p>
    <w:p>
      <w:pPr>
        <w:spacing w:line="240" w:lineRule="exact"/>
        <w:ind w:firstLine="723" w:firstLineChars="200"/>
        <w:jc w:val="center"/>
        <w:rPr>
          <w:rFonts w:asciiTheme="minorEastAsia" w:hAnsiTheme="minorEastAsia"/>
          <w:b/>
          <w:sz w:val="36"/>
          <w:szCs w:val="36"/>
        </w:rPr>
      </w:pPr>
    </w:p>
    <w:bookmarkEnd w:id="1"/>
    <w:bookmarkEnd w:id="2"/>
    <w:p>
      <w:pPr>
        <w:spacing w:line="500" w:lineRule="exact"/>
        <w:ind w:firstLine="480" w:firstLineChars="200"/>
        <w:rPr>
          <w:rFonts w:asciiTheme="minorEastAsia" w:hAnsiTheme="minorEastAsia"/>
          <w:sz w:val="24"/>
        </w:rPr>
      </w:pPr>
      <w:bookmarkStart w:id="3" w:name="_Hlk450145046"/>
      <w:r>
        <w:rPr>
          <w:rFonts w:hint="eastAsia" w:asciiTheme="minorEastAsia" w:hAnsiTheme="minorEastAsia"/>
          <w:sz w:val="24"/>
        </w:rPr>
        <w:t>一、</w:t>
      </w:r>
      <w:r>
        <w:rPr>
          <w:rFonts w:hint="eastAsia" w:asciiTheme="minorEastAsia" w:hAnsiTheme="minorEastAsia"/>
          <w:sz w:val="24"/>
          <w:lang w:eastAsia="zh-CN"/>
        </w:rPr>
        <w:t>报价</w:t>
      </w:r>
      <w:r>
        <w:rPr>
          <w:rFonts w:asciiTheme="minorEastAsia" w:hAnsiTheme="minorEastAsia"/>
          <w:sz w:val="24"/>
        </w:rPr>
        <w:t>人在</w:t>
      </w:r>
      <w:r>
        <w:rPr>
          <w:rFonts w:hint="eastAsia" w:asciiTheme="minorEastAsia" w:hAnsiTheme="minorEastAsia"/>
          <w:sz w:val="24"/>
          <w:lang w:eastAsia="zh-CN"/>
        </w:rPr>
        <w:t>报价</w:t>
      </w:r>
      <w:r>
        <w:rPr>
          <w:rFonts w:asciiTheme="minorEastAsia" w:hAnsiTheme="minorEastAsia"/>
          <w:sz w:val="24"/>
        </w:rPr>
        <w:t>过程中</w:t>
      </w:r>
      <w:r>
        <w:rPr>
          <w:rFonts w:hint="eastAsia" w:asciiTheme="minorEastAsia" w:hAnsiTheme="minorEastAsia"/>
          <w:sz w:val="24"/>
        </w:rPr>
        <w:t>，</w:t>
      </w:r>
      <w:r>
        <w:rPr>
          <w:rFonts w:asciiTheme="minorEastAsia" w:hAnsiTheme="minorEastAsia"/>
          <w:sz w:val="24"/>
        </w:rPr>
        <w:t>必须遵守中华人民共和国境内现行的相关法律和法规，否则一切法律责任由</w:t>
      </w:r>
      <w:r>
        <w:rPr>
          <w:rFonts w:hint="eastAsia" w:asciiTheme="minorEastAsia" w:hAnsiTheme="minorEastAsia"/>
          <w:sz w:val="24"/>
          <w:lang w:eastAsia="zh-CN"/>
        </w:rPr>
        <w:t>报价</w:t>
      </w:r>
      <w:r>
        <w:rPr>
          <w:rFonts w:asciiTheme="minorEastAsia" w:hAnsiTheme="minorEastAsia"/>
          <w:sz w:val="24"/>
        </w:rPr>
        <w:t>人自行承担。</w:t>
      </w:r>
    </w:p>
    <w:p>
      <w:pPr>
        <w:spacing w:line="500" w:lineRule="exact"/>
        <w:ind w:firstLine="480" w:firstLineChars="200"/>
        <w:rPr>
          <w:rFonts w:asciiTheme="minorEastAsia" w:hAnsiTheme="minorEastAsia"/>
          <w:sz w:val="24"/>
        </w:rPr>
      </w:pPr>
      <w:r>
        <w:rPr>
          <w:rFonts w:asciiTheme="minorEastAsia" w:hAnsiTheme="minorEastAsia"/>
          <w:sz w:val="24"/>
        </w:rPr>
        <w:t>二、</w:t>
      </w:r>
      <w:r>
        <w:rPr>
          <w:rFonts w:hint="eastAsia" w:asciiTheme="minorEastAsia" w:hAnsiTheme="minorEastAsia"/>
          <w:sz w:val="24"/>
          <w:lang w:eastAsia="zh-CN"/>
        </w:rPr>
        <w:t>报价</w:t>
      </w:r>
      <w:r>
        <w:rPr>
          <w:rFonts w:hint="eastAsia" w:asciiTheme="minorEastAsia" w:hAnsiTheme="minorEastAsia"/>
          <w:sz w:val="24"/>
        </w:rPr>
        <w:t>人必须具备参加本次</w:t>
      </w:r>
      <w:r>
        <w:rPr>
          <w:rFonts w:hint="eastAsia" w:asciiTheme="minorEastAsia" w:hAnsiTheme="minorEastAsia"/>
          <w:sz w:val="24"/>
          <w:lang w:eastAsia="zh-CN"/>
        </w:rPr>
        <w:t>报价</w:t>
      </w:r>
      <w:r>
        <w:rPr>
          <w:rFonts w:hint="eastAsia" w:asciiTheme="minorEastAsia" w:hAnsiTheme="minorEastAsia"/>
          <w:sz w:val="24"/>
        </w:rPr>
        <w:t>的资格（具有独立法人营业执照，货物运输资质等）。</w:t>
      </w:r>
      <w:r>
        <w:rPr>
          <w:rFonts w:hint="eastAsia" w:asciiTheme="minorEastAsia" w:hAnsiTheme="minorEastAsia"/>
          <w:sz w:val="24"/>
          <w:lang w:eastAsia="zh-CN"/>
        </w:rPr>
        <w:t>报价</w:t>
      </w:r>
      <w:r>
        <w:rPr>
          <w:rFonts w:hint="eastAsia" w:asciiTheme="minorEastAsia" w:hAnsiTheme="minorEastAsia"/>
          <w:sz w:val="24"/>
        </w:rPr>
        <w:t>人在近两年内运输服务活动中，没有重大违法和失信记录。</w:t>
      </w:r>
    </w:p>
    <w:p>
      <w:pPr>
        <w:spacing w:line="500" w:lineRule="exact"/>
        <w:ind w:firstLine="480" w:firstLineChars="200"/>
        <w:rPr>
          <w:rFonts w:asciiTheme="minorEastAsia" w:hAnsiTheme="minorEastAsia"/>
          <w:sz w:val="24"/>
        </w:rPr>
      </w:pPr>
      <w:r>
        <w:rPr>
          <w:rFonts w:asciiTheme="minorEastAsia" w:hAnsiTheme="minorEastAsia"/>
          <w:sz w:val="24"/>
        </w:rPr>
        <w:t>三、无论</w:t>
      </w:r>
      <w:r>
        <w:rPr>
          <w:rFonts w:hint="eastAsia" w:asciiTheme="minorEastAsia" w:hAnsiTheme="minorEastAsia"/>
          <w:sz w:val="24"/>
          <w:lang w:eastAsia="zh-CN"/>
        </w:rPr>
        <w:t>报价</w:t>
      </w:r>
      <w:r>
        <w:rPr>
          <w:rFonts w:asciiTheme="minorEastAsia" w:hAnsiTheme="minorEastAsia"/>
          <w:sz w:val="24"/>
        </w:rPr>
        <w:t>过程中的做法和结果如何，</w:t>
      </w:r>
      <w:r>
        <w:rPr>
          <w:rFonts w:hint="eastAsia" w:asciiTheme="minorEastAsia" w:hAnsiTheme="minorEastAsia"/>
          <w:sz w:val="24"/>
          <w:lang w:eastAsia="zh-CN"/>
        </w:rPr>
        <w:t>报价</w:t>
      </w:r>
      <w:r>
        <w:rPr>
          <w:rFonts w:asciiTheme="minorEastAsia" w:hAnsiTheme="minorEastAsia"/>
          <w:sz w:val="24"/>
        </w:rPr>
        <w:t>人自行承担所有与参加</w:t>
      </w:r>
      <w:r>
        <w:rPr>
          <w:rFonts w:hint="eastAsia" w:asciiTheme="minorEastAsia" w:hAnsiTheme="minorEastAsia"/>
          <w:sz w:val="24"/>
          <w:lang w:eastAsia="zh-CN"/>
        </w:rPr>
        <w:t>报价</w:t>
      </w:r>
      <w:r>
        <w:rPr>
          <w:rFonts w:asciiTheme="minorEastAsia" w:hAnsiTheme="minorEastAsia"/>
          <w:sz w:val="24"/>
        </w:rPr>
        <w:t>有关的全部费用。</w:t>
      </w:r>
      <w:r>
        <w:rPr>
          <w:rFonts w:hint="eastAsia" w:asciiTheme="minorEastAsia" w:hAnsiTheme="minorEastAsia"/>
          <w:sz w:val="24"/>
          <w:lang w:eastAsia="zh-CN"/>
        </w:rPr>
        <w:t>竞价</w:t>
      </w:r>
      <w:r>
        <w:rPr>
          <w:rFonts w:asciiTheme="minorEastAsia" w:hAnsiTheme="minorEastAsia"/>
          <w:sz w:val="24"/>
        </w:rPr>
        <w:t>人在任何情况下均无义务和责任承担这些费用。</w:t>
      </w:r>
    </w:p>
    <w:p>
      <w:pPr>
        <w:spacing w:line="500" w:lineRule="exact"/>
        <w:ind w:firstLine="480" w:firstLineChars="200"/>
        <w:rPr>
          <w:rFonts w:asciiTheme="minorEastAsia" w:hAnsiTheme="minorEastAsia"/>
          <w:sz w:val="24"/>
        </w:rPr>
      </w:pPr>
      <w:r>
        <w:rPr>
          <w:rFonts w:asciiTheme="minorEastAsia" w:hAnsiTheme="minorEastAsia"/>
          <w:sz w:val="24"/>
        </w:rPr>
        <w:t>四、</w:t>
      </w:r>
      <w:r>
        <w:rPr>
          <w:rFonts w:hint="eastAsia" w:asciiTheme="minorEastAsia" w:hAnsiTheme="minorEastAsia"/>
          <w:sz w:val="24"/>
          <w:lang w:eastAsia="zh-CN"/>
        </w:rPr>
        <w:t>报价</w:t>
      </w:r>
      <w:r>
        <w:rPr>
          <w:rFonts w:asciiTheme="minorEastAsia" w:hAnsiTheme="minorEastAsia"/>
          <w:sz w:val="24"/>
        </w:rPr>
        <w:t>人应委派全权代表参加此次</w:t>
      </w:r>
      <w:r>
        <w:rPr>
          <w:rFonts w:hint="eastAsia" w:asciiTheme="minorEastAsia" w:hAnsiTheme="minorEastAsia"/>
          <w:sz w:val="24"/>
          <w:lang w:eastAsia="zh-CN"/>
        </w:rPr>
        <w:t>报价</w:t>
      </w:r>
      <w:r>
        <w:rPr>
          <w:rFonts w:asciiTheme="minorEastAsia" w:hAnsiTheme="minorEastAsia"/>
          <w:sz w:val="24"/>
        </w:rPr>
        <w:t>活动并签署</w:t>
      </w:r>
      <w:r>
        <w:rPr>
          <w:rFonts w:hint="eastAsia" w:asciiTheme="minorEastAsia" w:hAnsiTheme="minorEastAsia"/>
          <w:sz w:val="24"/>
          <w:lang w:eastAsia="zh-CN"/>
        </w:rPr>
        <w:t>报价</w:t>
      </w:r>
      <w:r>
        <w:rPr>
          <w:rFonts w:asciiTheme="minorEastAsia" w:hAnsiTheme="minorEastAsia"/>
          <w:sz w:val="24"/>
        </w:rPr>
        <w:t>文件，如果</w:t>
      </w:r>
      <w:r>
        <w:rPr>
          <w:rFonts w:hint="eastAsia" w:asciiTheme="minorEastAsia" w:hAnsiTheme="minorEastAsia"/>
          <w:sz w:val="24"/>
          <w:lang w:eastAsia="zh-CN"/>
        </w:rPr>
        <w:t>报价</w:t>
      </w:r>
      <w:r>
        <w:rPr>
          <w:rFonts w:asciiTheme="minorEastAsia" w:hAnsiTheme="minorEastAsia"/>
          <w:sz w:val="24"/>
        </w:rPr>
        <w:t>人代表不是其法定代表人，须持有法人授权委托书。</w:t>
      </w:r>
    </w:p>
    <w:p>
      <w:pPr>
        <w:spacing w:line="500" w:lineRule="exact"/>
        <w:ind w:firstLine="480" w:firstLineChars="200"/>
        <w:rPr>
          <w:rFonts w:asciiTheme="minorEastAsia" w:hAnsiTheme="minorEastAsia"/>
          <w:sz w:val="24"/>
        </w:rPr>
      </w:pPr>
      <w:r>
        <w:rPr>
          <w:rFonts w:hint="eastAsia" w:asciiTheme="minorEastAsia" w:hAnsiTheme="minorEastAsia"/>
          <w:sz w:val="24"/>
        </w:rPr>
        <w:t>五</w:t>
      </w:r>
      <w:r>
        <w:rPr>
          <w:rFonts w:asciiTheme="minorEastAsia" w:hAnsiTheme="minorEastAsia"/>
          <w:sz w:val="24"/>
        </w:rPr>
        <w:t>、遇突发事件或不可抗力因素，</w:t>
      </w:r>
      <w:r>
        <w:rPr>
          <w:rFonts w:hint="eastAsia" w:asciiTheme="minorEastAsia" w:hAnsiTheme="minorEastAsia"/>
          <w:sz w:val="24"/>
          <w:lang w:eastAsia="zh-CN"/>
        </w:rPr>
        <w:t>竞价</w:t>
      </w:r>
      <w:r>
        <w:rPr>
          <w:rFonts w:asciiTheme="minorEastAsia" w:hAnsiTheme="minorEastAsia"/>
          <w:sz w:val="24"/>
        </w:rPr>
        <w:t>人有权对</w:t>
      </w:r>
      <w:r>
        <w:rPr>
          <w:rFonts w:hint="eastAsia" w:asciiTheme="minorEastAsia" w:hAnsiTheme="minorEastAsia"/>
          <w:sz w:val="24"/>
          <w:lang w:eastAsia="zh-CN"/>
        </w:rPr>
        <w:t>报价</w:t>
      </w:r>
      <w:r>
        <w:rPr>
          <w:rFonts w:asciiTheme="minorEastAsia" w:hAnsiTheme="minorEastAsia"/>
          <w:sz w:val="24"/>
        </w:rPr>
        <w:t>截止时间进行变更</w:t>
      </w:r>
      <w:r>
        <w:rPr>
          <w:rFonts w:hint="eastAsia" w:asciiTheme="minorEastAsia" w:hAnsiTheme="minorEastAsia"/>
          <w:sz w:val="24"/>
        </w:rPr>
        <w:t>，通过发布公告或以手机短信的</w:t>
      </w:r>
      <w:r>
        <w:rPr>
          <w:rFonts w:asciiTheme="minorEastAsia" w:hAnsiTheme="minorEastAsia"/>
          <w:sz w:val="24"/>
        </w:rPr>
        <w:t>方式通知所有</w:t>
      </w:r>
      <w:r>
        <w:rPr>
          <w:rFonts w:hint="eastAsia" w:asciiTheme="minorEastAsia" w:hAnsiTheme="minorEastAsia"/>
          <w:sz w:val="24"/>
          <w:lang w:eastAsia="zh-CN"/>
        </w:rPr>
        <w:t>竞价</w:t>
      </w:r>
      <w:r>
        <w:rPr>
          <w:rFonts w:asciiTheme="minorEastAsia" w:hAnsiTheme="minorEastAsia"/>
          <w:sz w:val="24"/>
        </w:rPr>
        <w:t>人。</w:t>
      </w:r>
    </w:p>
    <w:p>
      <w:pPr>
        <w:spacing w:line="500" w:lineRule="exact"/>
        <w:ind w:firstLine="480" w:firstLineChars="200"/>
        <w:rPr>
          <w:rFonts w:asciiTheme="minorEastAsia" w:hAnsiTheme="minorEastAsia"/>
          <w:sz w:val="24"/>
        </w:rPr>
      </w:pPr>
      <w:r>
        <w:rPr>
          <w:rFonts w:hint="eastAsia" w:asciiTheme="minorEastAsia" w:hAnsiTheme="minorEastAsia"/>
          <w:sz w:val="24"/>
        </w:rPr>
        <w:t>六、</w:t>
      </w:r>
      <w:r>
        <w:rPr>
          <w:rFonts w:hint="eastAsia" w:asciiTheme="minorEastAsia" w:hAnsiTheme="minorEastAsia"/>
          <w:sz w:val="24"/>
          <w:lang w:eastAsia="zh-CN"/>
        </w:rPr>
        <w:t>报价</w:t>
      </w:r>
      <w:r>
        <w:rPr>
          <w:rFonts w:asciiTheme="minorEastAsia" w:hAnsiTheme="minorEastAsia"/>
          <w:sz w:val="24"/>
        </w:rPr>
        <w:t>人应仔细阅读</w:t>
      </w:r>
      <w:r>
        <w:rPr>
          <w:rFonts w:hint="eastAsia" w:asciiTheme="minorEastAsia" w:hAnsiTheme="minorEastAsia"/>
          <w:sz w:val="24"/>
          <w:lang w:eastAsia="zh-CN"/>
        </w:rPr>
        <w:t>竞价</w:t>
      </w:r>
      <w:r>
        <w:rPr>
          <w:rFonts w:asciiTheme="minorEastAsia" w:hAnsiTheme="minorEastAsia"/>
          <w:sz w:val="24"/>
        </w:rPr>
        <w:t>文件所有内容，按</w:t>
      </w:r>
      <w:r>
        <w:rPr>
          <w:rFonts w:hint="eastAsia" w:asciiTheme="minorEastAsia" w:hAnsiTheme="minorEastAsia"/>
          <w:sz w:val="24"/>
          <w:lang w:eastAsia="zh-CN"/>
        </w:rPr>
        <w:t>竞价</w:t>
      </w:r>
      <w:r>
        <w:rPr>
          <w:rFonts w:asciiTheme="minorEastAsia" w:hAnsiTheme="minorEastAsia"/>
          <w:sz w:val="24"/>
        </w:rPr>
        <w:t>文件要求编制</w:t>
      </w:r>
      <w:r>
        <w:rPr>
          <w:rFonts w:hint="eastAsia" w:asciiTheme="minorEastAsia" w:hAnsiTheme="minorEastAsia"/>
          <w:sz w:val="24"/>
          <w:lang w:eastAsia="zh-CN"/>
        </w:rPr>
        <w:t>报价</w:t>
      </w:r>
      <w:r>
        <w:rPr>
          <w:rFonts w:asciiTheme="minorEastAsia" w:hAnsiTheme="minorEastAsia"/>
          <w:sz w:val="24"/>
        </w:rPr>
        <w:t>文件，并保证所提供的全部资料的真实性，以使其</w:t>
      </w:r>
      <w:r>
        <w:rPr>
          <w:rFonts w:hint="eastAsia" w:asciiTheme="minorEastAsia" w:hAnsiTheme="minorEastAsia"/>
          <w:sz w:val="24"/>
          <w:lang w:eastAsia="zh-CN"/>
        </w:rPr>
        <w:t>报价</w:t>
      </w:r>
      <w:r>
        <w:rPr>
          <w:rFonts w:asciiTheme="minorEastAsia" w:hAnsiTheme="minorEastAsia"/>
          <w:sz w:val="24"/>
        </w:rPr>
        <w:t>对</w:t>
      </w:r>
      <w:r>
        <w:rPr>
          <w:rFonts w:hint="eastAsia" w:asciiTheme="minorEastAsia" w:hAnsiTheme="minorEastAsia"/>
          <w:sz w:val="24"/>
          <w:lang w:eastAsia="zh-CN"/>
        </w:rPr>
        <w:t>竞价</w:t>
      </w:r>
      <w:r>
        <w:rPr>
          <w:rFonts w:asciiTheme="minorEastAsia" w:hAnsiTheme="minorEastAsia"/>
          <w:sz w:val="24"/>
        </w:rPr>
        <w:t>文件作出实质性的响应，否则，其</w:t>
      </w:r>
      <w:r>
        <w:rPr>
          <w:rFonts w:hint="eastAsia" w:asciiTheme="minorEastAsia" w:hAnsiTheme="minorEastAsia"/>
          <w:sz w:val="24"/>
          <w:lang w:eastAsia="zh-CN"/>
        </w:rPr>
        <w:t>报价</w:t>
      </w:r>
      <w:r>
        <w:rPr>
          <w:rFonts w:asciiTheme="minorEastAsia" w:hAnsiTheme="minorEastAsia"/>
          <w:sz w:val="24"/>
        </w:rPr>
        <w:t>可能被拒绝。</w:t>
      </w:r>
    </w:p>
    <w:p>
      <w:pPr>
        <w:spacing w:line="500" w:lineRule="exact"/>
        <w:ind w:firstLine="480" w:firstLineChars="200"/>
        <w:rPr>
          <w:rFonts w:hint="eastAsia" w:asciiTheme="minorEastAsia" w:hAnsiTheme="minorEastAsia" w:eastAsiaTheme="minorEastAsia"/>
          <w:b/>
          <w:sz w:val="24"/>
          <w:u w:val="single"/>
          <w:lang w:eastAsia="zh-CN"/>
        </w:rPr>
      </w:pPr>
      <w:r>
        <w:rPr>
          <w:rFonts w:hint="eastAsia" w:asciiTheme="minorEastAsia" w:hAnsiTheme="minorEastAsia"/>
          <w:b w:val="0"/>
          <w:bCs/>
          <w:sz w:val="24"/>
          <w:u w:val="none"/>
        </w:rPr>
        <w:t>七、</w:t>
      </w:r>
      <w:r>
        <w:rPr>
          <w:rFonts w:hint="eastAsia" w:asciiTheme="minorEastAsia" w:hAnsiTheme="minorEastAsia"/>
          <w:b w:val="0"/>
          <w:bCs/>
          <w:sz w:val="24"/>
          <w:u w:val="none"/>
          <w:lang w:eastAsia="zh-CN"/>
        </w:rPr>
        <w:t>本次报价保证金</w:t>
      </w:r>
      <w:r>
        <w:rPr>
          <w:rFonts w:hint="eastAsia" w:asciiTheme="minorEastAsia" w:hAnsiTheme="minorEastAsia"/>
          <w:b w:val="0"/>
          <w:bCs/>
          <w:sz w:val="24"/>
          <w:u w:val="none"/>
        </w:rPr>
        <w:t>为</w:t>
      </w:r>
      <w:r>
        <w:rPr>
          <w:rFonts w:hint="eastAsia" w:asciiTheme="minorEastAsia" w:hAnsiTheme="minorEastAsia"/>
          <w:b w:val="0"/>
          <w:bCs/>
          <w:color w:val="auto"/>
          <w:sz w:val="24"/>
          <w:highlight w:val="none"/>
          <w:u w:val="none"/>
          <w:lang w:eastAsia="zh-CN"/>
        </w:rPr>
        <w:t>壹万</w:t>
      </w:r>
      <w:r>
        <w:rPr>
          <w:rFonts w:hint="eastAsia" w:asciiTheme="minorEastAsia" w:hAnsiTheme="minorEastAsia"/>
          <w:b w:val="0"/>
          <w:bCs/>
          <w:sz w:val="24"/>
          <w:highlight w:val="none"/>
          <w:u w:val="none"/>
        </w:rPr>
        <w:t>元整</w:t>
      </w:r>
      <w:r>
        <w:rPr>
          <w:rFonts w:hint="eastAsia" w:asciiTheme="minorEastAsia" w:hAnsiTheme="minorEastAsia"/>
          <w:b w:val="0"/>
          <w:bCs/>
          <w:sz w:val="24"/>
          <w:u w:val="none"/>
        </w:rPr>
        <w:t>，</w:t>
      </w:r>
      <w:r>
        <w:rPr>
          <w:rFonts w:hint="eastAsia" w:asciiTheme="minorEastAsia" w:hAnsiTheme="minorEastAsia"/>
          <w:b w:val="0"/>
          <w:bCs/>
          <w:sz w:val="24"/>
          <w:u w:val="none"/>
          <w:lang w:eastAsia="zh-CN"/>
        </w:rPr>
        <w:t>报价</w:t>
      </w:r>
      <w:r>
        <w:rPr>
          <w:rFonts w:hint="eastAsia" w:asciiTheme="minorEastAsia" w:hAnsiTheme="minorEastAsia"/>
          <w:b w:val="0"/>
          <w:bCs/>
          <w:sz w:val="24"/>
          <w:u w:val="none"/>
        </w:rPr>
        <w:t>保证金以现汇形式提交，须从其基本账户转出，在开标前12小时到账以确认其参加</w:t>
      </w:r>
      <w:r>
        <w:rPr>
          <w:rFonts w:hint="eastAsia" w:asciiTheme="minorEastAsia" w:hAnsiTheme="minorEastAsia"/>
          <w:b w:val="0"/>
          <w:bCs/>
          <w:sz w:val="24"/>
          <w:u w:val="none"/>
          <w:lang w:eastAsia="zh-CN"/>
        </w:rPr>
        <w:t>报价</w:t>
      </w:r>
      <w:r>
        <w:rPr>
          <w:rFonts w:hint="eastAsia" w:asciiTheme="minorEastAsia" w:hAnsiTheme="minorEastAsia"/>
          <w:b w:val="0"/>
          <w:bCs/>
          <w:sz w:val="24"/>
          <w:u w:val="none"/>
        </w:rPr>
        <w:t>，</w:t>
      </w:r>
      <w:r>
        <w:rPr>
          <w:rFonts w:hint="eastAsia" w:asciiTheme="minorEastAsia" w:hAnsiTheme="minorEastAsia"/>
          <w:b w:val="0"/>
          <w:bCs/>
          <w:sz w:val="24"/>
          <w:u w:val="none"/>
          <w:lang w:eastAsia="zh-CN"/>
        </w:rPr>
        <w:t>报价</w:t>
      </w:r>
      <w:r>
        <w:rPr>
          <w:rFonts w:hint="eastAsia" w:asciiTheme="minorEastAsia" w:hAnsiTheme="minorEastAsia"/>
          <w:b w:val="0"/>
          <w:bCs/>
          <w:sz w:val="24"/>
          <w:u w:val="none"/>
        </w:rPr>
        <w:t>保证金须注明所投</w:t>
      </w:r>
      <w:r>
        <w:rPr>
          <w:rFonts w:hint="eastAsia" w:asciiTheme="minorEastAsia" w:hAnsiTheme="minorEastAsia"/>
          <w:b w:val="0"/>
          <w:bCs/>
          <w:sz w:val="24"/>
          <w:u w:val="none"/>
          <w:lang w:eastAsia="zh-CN"/>
        </w:rPr>
        <w:t>竞价</w:t>
      </w:r>
      <w:r>
        <w:rPr>
          <w:rFonts w:hint="eastAsia" w:asciiTheme="minorEastAsia" w:hAnsiTheme="minorEastAsia"/>
          <w:b w:val="0"/>
          <w:bCs/>
          <w:sz w:val="24"/>
          <w:u w:val="none"/>
        </w:rPr>
        <w:t>项目。</w:t>
      </w:r>
    </w:p>
    <w:p>
      <w:pPr>
        <w:spacing w:line="500" w:lineRule="exact"/>
        <w:ind w:firstLine="480" w:firstLineChars="200"/>
        <w:rPr>
          <w:rFonts w:hint="eastAsia" w:asciiTheme="minorEastAsia" w:hAnsiTheme="minorEastAsia"/>
          <w:sz w:val="24"/>
        </w:rPr>
      </w:pPr>
      <w:r>
        <w:rPr>
          <w:rFonts w:hint="eastAsia" w:asciiTheme="minorEastAsia" w:hAnsiTheme="minorEastAsia"/>
          <w:sz w:val="24"/>
        </w:rPr>
        <w:t>收 款 人：</w:t>
      </w:r>
      <w:r>
        <w:rPr>
          <w:rFonts w:hint="eastAsia" w:asciiTheme="minorEastAsia" w:hAnsiTheme="minorEastAsia"/>
          <w:sz w:val="24"/>
          <w:lang w:val="en-US" w:eastAsia="zh-CN"/>
        </w:rPr>
        <w:t>安徽中冶淮海装配式建筑有限公司</w:t>
      </w:r>
      <w:r>
        <w:rPr>
          <w:rFonts w:hint="eastAsia" w:asciiTheme="minorEastAsia" w:hAnsiTheme="minorEastAsia"/>
          <w:sz w:val="24"/>
        </w:rPr>
        <w:t xml:space="preserve">      </w:t>
      </w:r>
    </w:p>
    <w:p>
      <w:pPr>
        <w:spacing w:line="500" w:lineRule="exact"/>
        <w:ind w:firstLine="480" w:firstLineChars="200"/>
        <w:rPr>
          <w:rFonts w:hint="eastAsia" w:asciiTheme="minorEastAsia" w:hAnsiTheme="minorEastAsia"/>
          <w:sz w:val="24"/>
        </w:rPr>
      </w:pPr>
      <w:r>
        <w:rPr>
          <w:rFonts w:hint="eastAsia" w:asciiTheme="minorEastAsia" w:hAnsiTheme="minorEastAsia"/>
          <w:sz w:val="24"/>
        </w:rPr>
        <w:t xml:space="preserve">开户银行：徽商银行淮北相城支行       </w:t>
      </w:r>
    </w:p>
    <w:p>
      <w:pPr>
        <w:spacing w:line="500" w:lineRule="exact"/>
        <w:ind w:firstLine="480" w:firstLineChars="200"/>
        <w:rPr>
          <w:rFonts w:asciiTheme="minorEastAsia" w:hAnsiTheme="minorEastAsia"/>
          <w:sz w:val="24"/>
        </w:rPr>
      </w:pPr>
      <w:r>
        <w:rPr>
          <w:rFonts w:hint="eastAsia" w:asciiTheme="minorEastAsia" w:hAnsiTheme="minorEastAsia"/>
          <w:sz w:val="24"/>
        </w:rPr>
        <w:t>帐    号</w:t>
      </w:r>
      <w:r>
        <w:rPr>
          <w:rFonts w:hint="eastAsia" w:asciiTheme="minorEastAsia" w:hAnsiTheme="minorEastAsia"/>
          <w:sz w:val="24"/>
          <w:lang w:val="en-US" w:eastAsia="zh-CN"/>
        </w:rPr>
        <w:t>:</w:t>
      </w:r>
      <w:r>
        <w:rPr>
          <w:rFonts w:hint="eastAsia" w:asciiTheme="minorEastAsia" w:hAnsiTheme="minorEastAsia"/>
          <w:sz w:val="24"/>
        </w:rPr>
        <w:t xml:space="preserve"> </w:t>
      </w:r>
      <w:r>
        <w:rPr>
          <w:rStyle w:val="32"/>
          <w:rFonts w:hint="eastAsia" w:ascii="Calibri" w:hAnsi="宋体" w:eastAsia="宋体" w:cs="Times New Roman"/>
          <w:color w:val="000000"/>
          <w:sz w:val="24"/>
          <w:lang w:eastAsia="zh-CN"/>
        </w:rPr>
        <w:t>1331301021000355909</w:t>
      </w:r>
      <w:r>
        <w:rPr>
          <w:rFonts w:hint="eastAsia" w:asciiTheme="minorEastAsia" w:hAnsiTheme="minorEastAsia"/>
          <w:sz w:val="24"/>
        </w:rPr>
        <w:t xml:space="preserve"> </w:t>
      </w:r>
    </w:p>
    <w:p>
      <w:pPr>
        <w:spacing w:line="500" w:lineRule="exact"/>
        <w:ind w:left="480"/>
        <w:rPr>
          <w:rFonts w:asciiTheme="minorEastAsia" w:hAnsiTheme="minorEastAsia"/>
          <w:sz w:val="24"/>
        </w:rPr>
      </w:pPr>
      <w:r>
        <w:rPr>
          <w:rFonts w:hint="eastAsia" w:asciiTheme="minorEastAsia" w:hAnsiTheme="minorEastAsia"/>
          <w:sz w:val="24"/>
        </w:rPr>
        <w:t>1.未</w:t>
      </w:r>
      <w:r>
        <w:rPr>
          <w:rFonts w:hint="eastAsia" w:asciiTheme="minorEastAsia" w:hAnsiTheme="minorEastAsia"/>
          <w:sz w:val="24"/>
          <w:lang w:eastAsia="zh-CN"/>
        </w:rPr>
        <w:t>中选</w:t>
      </w:r>
      <w:r>
        <w:rPr>
          <w:rFonts w:hint="eastAsia" w:asciiTheme="minorEastAsia" w:hAnsiTheme="minorEastAsia"/>
          <w:sz w:val="24"/>
        </w:rPr>
        <w:t>人</w:t>
      </w:r>
      <w:r>
        <w:rPr>
          <w:rFonts w:hint="eastAsia" w:asciiTheme="minorEastAsia" w:hAnsiTheme="minorEastAsia"/>
          <w:sz w:val="24"/>
          <w:lang w:eastAsia="zh-CN"/>
        </w:rPr>
        <w:t>报价</w:t>
      </w:r>
      <w:r>
        <w:rPr>
          <w:rFonts w:hint="eastAsia" w:asciiTheme="minorEastAsia" w:hAnsiTheme="minorEastAsia"/>
          <w:sz w:val="24"/>
        </w:rPr>
        <w:t>保证金，在</w:t>
      </w:r>
      <w:r>
        <w:rPr>
          <w:rFonts w:hint="eastAsia" w:asciiTheme="minorEastAsia" w:hAnsiTheme="minorEastAsia"/>
          <w:sz w:val="24"/>
          <w:lang w:eastAsia="zh-CN"/>
        </w:rPr>
        <w:t>中选</w:t>
      </w:r>
      <w:r>
        <w:rPr>
          <w:rFonts w:hint="eastAsia" w:asciiTheme="minorEastAsia" w:hAnsiTheme="minorEastAsia"/>
          <w:sz w:val="24"/>
        </w:rPr>
        <w:t>公示结束后七个工作日内不计息全额退还。</w:t>
      </w:r>
    </w:p>
    <w:p>
      <w:pPr>
        <w:pStyle w:val="6"/>
        <w:spacing w:line="500" w:lineRule="exact"/>
        <w:ind w:firstLine="480" w:firstLineChars="200"/>
        <w:rPr>
          <w:rFonts w:hint="eastAsia" w:asciiTheme="minorEastAsia" w:hAnsiTheme="minorEastAsia"/>
          <w:sz w:val="24"/>
          <w:u w:val="single"/>
        </w:rPr>
      </w:pPr>
      <w:r>
        <w:rPr>
          <w:rFonts w:hint="eastAsia" w:asciiTheme="minorEastAsia" w:hAnsiTheme="minorEastAsia"/>
          <w:sz w:val="24"/>
          <w:u w:val="single"/>
        </w:rPr>
        <w:t>2.</w:t>
      </w:r>
      <w:r>
        <w:rPr>
          <w:rFonts w:hint="eastAsia" w:asciiTheme="minorEastAsia" w:hAnsiTheme="minorEastAsia"/>
          <w:sz w:val="24"/>
          <w:u w:val="single"/>
          <w:lang w:eastAsia="zh-CN"/>
        </w:rPr>
        <w:t>中选</w:t>
      </w:r>
      <w:r>
        <w:rPr>
          <w:rFonts w:hint="eastAsia" w:asciiTheme="minorEastAsia" w:hAnsiTheme="minorEastAsia"/>
          <w:sz w:val="24"/>
          <w:u w:val="single"/>
        </w:rPr>
        <w:t>人分别与</w:t>
      </w:r>
      <w:r>
        <w:rPr>
          <w:rFonts w:hint="eastAsia" w:hAnsi="宋体" w:cs="Courier New"/>
          <w:color w:val="000000"/>
          <w:sz w:val="24"/>
          <w:szCs w:val="24"/>
          <w:u w:val="single"/>
          <w:lang w:eastAsia="zh-CN"/>
        </w:rPr>
        <w:t>安徽中冶淮海装配式建筑有限公司、淮北中冶淮海新型环保建材有限公司</w:t>
      </w:r>
      <w:r>
        <w:rPr>
          <w:rFonts w:hint="eastAsia" w:hAnsi="宋体"/>
          <w:color w:val="000000"/>
          <w:sz w:val="24"/>
          <w:szCs w:val="24"/>
          <w:u w:val="single"/>
        </w:rPr>
        <w:t>（以下简称中冶淮海公司）签订运输合同</w:t>
      </w:r>
      <w:r>
        <w:rPr>
          <w:rFonts w:hint="eastAsia" w:asciiTheme="minorEastAsia" w:hAnsiTheme="minorEastAsia"/>
          <w:sz w:val="24"/>
          <w:u w:val="single"/>
        </w:rPr>
        <w:t>。</w:t>
      </w:r>
      <w:r>
        <w:rPr>
          <w:rFonts w:hint="eastAsia" w:asciiTheme="minorEastAsia" w:hAnsiTheme="minorEastAsia"/>
          <w:sz w:val="24"/>
          <w:u w:val="single"/>
          <w:lang w:eastAsia="zh-CN"/>
        </w:rPr>
        <w:t>中选</w:t>
      </w:r>
      <w:r>
        <w:rPr>
          <w:rFonts w:hint="eastAsia" w:asciiTheme="minorEastAsia" w:hAnsiTheme="minorEastAsia"/>
          <w:sz w:val="24"/>
          <w:u w:val="single"/>
        </w:rPr>
        <w:t>后不愿或不按规定签订合同的，取消</w:t>
      </w:r>
      <w:r>
        <w:rPr>
          <w:rFonts w:hint="eastAsia" w:asciiTheme="minorEastAsia" w:hAnsiTheme="minorEastAsia"/>
          <w:sz w:val="24"/>
          <w:u w:val="single"/>
          <w:lang w:eastAsia="zh-CN"/>
        </w:rPr>
        <w:t>中选</w:t>
      </w:r>
      <w:r>
        <w:rPr>
          <w:rFonts w:hint="eastAsia" w:asciiTheme="minorEastAsia" w:hAnsiTheme="minorEastAsia"/>
          <w:sz w:val="24"/>
          <w:u w:val="single"/>
        </w:rPr>
        <w:t>资格，全额扣除其</w:t>
      </w:r>
      <w:r>
        <w:rPr>
          <w:rFonts w:hint="eastAsia" w:asciiTheme="minorEastAsia" w:hAnsiTheme="minorEastAsia"/>
          <w:sz w:val="24"/>
          <w:u w:val="single"/>
          <w:lang w:eastAsia="zh-CN"/>
        </w:rPr>
        <w:t>报价</w:t>
      </w:r>
      <w:r>
        <w:rPr>
          <w:rFonts w:hint="eastAsia" w:asciiTheme="minorEastAsia" w:hAnsiTheme="minorEastAsia"/>
          <w:sz w:val="24"/>
          <w:u w:val="single"/>
        </w:rPr>
        <w:t>保证金。</w:t>
      </w:r>
    </w:p>
    <w:p>
      <w:pPr>
        <w:snapToGrid w:val="0"/>
        <w:spacing w:beforeLines="0" w:afterLines="0" w:line="440" w:lineRule="exact"/>
        <w:ind w:firstLine="480" w:firstLineChars="200"/>
        <w:jc w:val="left"/>
        <w:textAlignment w:val="center"/>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为确保合同如约履行，乙方需交纳履约保证</w:t>
      </w:r>
      <w:r>
        <w:rPr>
          <w:rFonts w:hint="eastAsia" w:ascii="宋体" w:hAnsi="宋体"/>
          <w:sz w:val="24"/>
          <w:szCs w:val="24"/>
          <w:highlight w:val="none"/>
        </w:rPr>
        <w:t>金</w:t>
      </w:r>
      <w:r>
        <w:rPr>
          <w:rFonts w:hint="eastAsia" w:ascii="宋体" w:hAnsi="宋体"/>
          <w:b/>
          <w:sz w:val="24"/>
          <w:szCs w:val="24"/>
          <w:highlight w:val="none"/>
          <w:u w:val="single"/>
          <w:lang w:val="en-US" w:eastAsia="zh-CN"/>
        </w:rPr>
        <w:t>伍</w:t>
      </w:r>
      <w:r>
        <w:rPr>
          <w:rFonts w:hint="eastAsia" w:ascii="宋体" w:hAnsi="宋体"/>
          <w:b/>
          <w:sz w:val="24"/>
          <w:szCs w:val="24"/>
          <w:highlight w:val="none"/>
          <w:u w:val="single"/>
        </w:rPr>
        <w:t>万元（小写</w:t>
      </w:r>
      <w:r>
        <w:rPr>
          <w:rFonts w:hint="eastAsia" w:ascii="宋体" w:hAnsi="宋体"/>
          <w:b/>
          <w:sz w:val="24"/>
          <w:szCs w:val="24"/>
          <w:highlight w:val="none"/>
          <w:u w:val="single"/>
          <w:lang w:val="en-US" w:eastAsia="zh-CN"/>
        </w:rPr>
        <w:t>5</w:t>
      </w:r>
      <w:r>
        <w:rPr>
          <w:rFonts w:hint="eastAsia" w:ascii="宋体" w:hAnsi="宋体"/>
          <w:b/>
          <w:sz w:val="24"/>
          <w:szCs w:val="24"/>
          <w:highlight w:val="none"/>
          <w:u w:val="single"/>
        </w:rPr>
        <w:t xml:space="preserve">0000.00） </w:t>
      </w:r>
      <w:r>
        <w:rPr>
          <w:rFonts w:hint="eastAsia" w:ascii="宋体" w:hAnsi="宋体"/>
          <w:sz w:val="24"/>
          <w:szCs w:val="24"/>
        </w:rPr>
        <w:t>整。</w:t>
      </w:r>
      <w:r>
        <w:rPr>
          <w:rFonts w:hint="eastAsia" w:ascii="宋体" w:hAnsi="宋体"/>
          <w:sz w:val="24"/>
          <w:szCs w:val="24"/>
          <w:lang w:val="en-US" w:eastAsia="zh-CN"/>
        </w:rPr>
        <w:t>商砼</w:t>
      </w:r>
      <w:r>
        <w:rPr>
          <w:rFonts w:hint="eastAsia" w:ascii="宋体" w:hAnsi="宋体"/>
          <w:sz w:val="24"/>
          <w:szCs w:val="24"/>
        </w:rPr>
        <w:t>运输业务履行完毕后，在乙方无任何违约的情况下，甲方在30个工作日内予以无息退回。</w:t>
      </w:r>
    </w:p>
    <w:p>
      <w:pPr>
        <w:pStyle w:val="6"/>
        <w:spacing w:line="500" w:lineRule="exact"/>
        <w:ind w:firstLine="480" w:firstLineChars="200"/>
        <w:rPr>
          <w:rFonts w:hint="eastAsia" w:asciiTheme="minorEastAsia" w:hAnsiTheme="minorEastAsia"/>
          <w:sz w:val="24"/>
          <w:u w:val="single"/>
        </w:rPr>
      </w:pPr>
    </w:p>
    <w:p>
      <w:pPr>
        <w:spacing w:line="500" w:lineRule="exact"/>
        <w:ind w:firstLine="480" w:firstLineChars="200"/>
        <w:rPr>
          <w:rFonts w:asciiTheme="minorEastAsia" w:hAnsiTheme="minorEastAsia"/>
          <w:sz w:val="24"/>
        </w:rPr>
      </w:pPr>
      <w:r>
        <w:rPr>
          <w:rFonts w:hint="eastAsia" w:asciiTheme="minorEastAsia" w:hAnsiTheme="minorEastAsia"/>
          <w:sz w:val="24"/>
        </w:rPr>
        <w:t>八</w:t>
      </w:r>
      <w:r>
        <w:rPr>
          <w:rFonts w:asciiTheme="minorEastAsia" w:hAnsiTheme="minorEastAsia"/>
          <w:sz w:val="24"/>
        </w:rPr>
        <w:t>、</w:t>
      </w:r>
      <w:r>
        <w:rPr>
          <w:rFonts w:hint="eastAsia" w:asciiTheme="minorEastAsia" w:hAnsiTheme="minorEastAsia"/>
          <w:sz w:val="24"/>
          <w:lang w:eastAsia="zh-CN"/>
        </w:rPr>
        <w:t>报价</w:t>
      </w:r>
      <w:r>
        <w:rPr>
          <w:rFonts w:asciiTheme="minorEastAsia" w:hAnsiTheme="minorEastAsia"/>
          <w:sz w:val="24"/>
        </w:rPr>
        <w:t>文件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b/>
          <w:sz w:val="24"/>
        </w:rPr>
      </w:pPr>
      <w:r>
        <w:rPr>
          <w:rFonts w:hint="eastAsia" w:asciiTheme="minorEastAsia" w:hAnsiTheme="minorEastAsia" w:eastAsiaTheme="minorEastAsia" w:cstheme="minorBidi"/>
          <w:kern w:val="2"/>
          <w:sz w:val="24"/>
          <w:szCs w:val="24"/>
          <w:lang w:val="en-US" w:eastAsia="zh-CN" w:bidi="ar-SA"/>
        </w:rPr>
        <w:t>1.报价人根据竞价文件后附《报价文件》要求，报价函及各种资质证明文件必须清晰易辨，不得涂改，否则可能视为无效报价。报价文件不得漏项，如有漏项或不按规定格式编制的报价文件可能视为无效报价。</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报价文件首页须加盖报价人公章，报价表、声明函等须法定代表人或委托代理人签名并加盖单位公章，报价文件中不许有加行、涂改，若有涂改须由签署询价文件的人进行签字；未经密封的报价价文件或传真概不接受。</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3.报价人所提供的设备及资质须完全满足竞价文件提出的技术和使用条件，否则可能造成无效报价。</w:t>
      </w:r>
    </w:p>
    <w:p>
      <w:pPr>
        <w:pStyle w:val="2"/>
        <w:ind w:firstLine="480" w:firstLineChars="200"/>
        <w:rPr>
          <w:rFonts w:hint="eastAsia" w:asciiTheme="minorEastAsia" w:hAnsiTheme="minorEastAsia"/>
          <w:sz w:val="24"/>
          <w:lang w:eastAsia="zh-CN"/>
        </w:rPr>
      </w:pPr>
      <w:r>
        <w:rPr>
          <w:rFonts w:hint="eastAsia" w:asciiTheme="minorEastAsia" w:hAnsiTheme="minorEastAsia"/>
          <w:sz w:val="24"/>
          <w:lang w:val="en-US" w:eastAsia="zh-CN"/>
        </w:rPr>
        <w:t>4.</w:t>
      </w:r>
      <w:r>
        <w:rPr>
          <w:rFonts w:hint="eastAsia" w:asciiTheme="minorEastAsia" w:hAnsiTheme="minorEastAsia"/>
          <w:sz w:val="24"/>
          <w:lang w:eastAsia="zh-CN"/>
        </w:rPr>
        <w:t>报价文件必须胶装，一正二副</w:t>
      </w:r>
      <w:r>
        <w:rPr>
          <w:rFonts w:hint="eastAsia" w:asciiTheme="minorEastAsia" w:hAnsiTheme="minorEastAsia"/>
          <w:sz w:val="24"/>
          <w:lang w:val="en-US" w:eastAsia="zh-CN"/>
        </w:rPr>
        <w:t>,不胶装作废处理</w:t>
      </w:r>
      <w:r>
        <w:rPr>
          <w:rFonts w:hint="eastAsia" w:asciiTheme="minorEastAsia" w:hAnsiTheme="minorEastAsia"/>
          <w:sz w:val="24"/>
          <w:lang w:eastAsia="zh-CN"/>
        </w:rPr>
        <w:t>。</w:t>
      </w:r>
    </w:p>
    <w:p>
      <w:pPr>
        <w:spacing w:line="500" w:lineRule="exact"/>
        <w:ind w:firstLine="480" w:firstLineChars="200"/>
        <w:rPr>
          <w:rFonts w:hint="eastAsia" w:asciiTheme="minorEastAsia" w:hAnsiTheme="minorEastAsia"/>
          <w:sz w:val="24"/>
        </w:rPr>
      </w:pPr>
      <w:r>
        <w:rPr>
          <w:rFonts w:hint="eastAsia" w:asciiTheme="minorEastAsia" w:hAnsiTheme="minorEastAsia"/>
          <w:sz w:val="24"/>
          <w:lang w:eastAsia="zh-CN"/>
        </w:rPr>
        <w:t>九</w:t>
      </w:r>
      <w:r>
        <w:rPr>
          <w:rFonts w:hint="eastAsia" w:asciiTheme="minorEastAsia" w:hAnsiTheme="minorEastAsia"/>
          <w:sz w:val="24"/>
        </w:rPr>
        <w:t>、</w:t>
      </w:r>
      <w:r>
        <w:rPr>
          <w:rFonts w:hint="eastAsia" w:asciiTheme="minorEastAsia" w:hAnsiTheme="minorEastAsia"/>
          <w:sz w:val="24"/>
          <w:lang w:eastAsia="zh-CN"/>
        </w:rPr>
        <w:t>竞价</w:t>
      </w:r>
      <w:r>
        <w:rPr>
          <w:rFonts w:hint="eastAsia" w:asciiTheme="minorEastAsia" w:hAnsiTheme="minorEastAsia"/>
          <w:sz w:val="24"/>
        </w:rPr>
        <w:t>事项的联系及时间安排</w:t>
      </w:r>
    </w:p>
    <w:p>
      <w:pPr>
        <w:pStyle w:val="2"/>
        <w:rPr>
          <w:rFonts w:hint="eastAsia"/>
          <w:highlight w:val="none"/>
        </w:rPr>
      </w:pPr>
    </w:p>
    <w:p>
      <w:pPr>
        <w:pStyle w:val="27"/>
        <w:ind w:left="0" w:leftChars="0" w:firstLine="960" w:firstLineChars="400"/>
        <w:rPr>
          <w:rFonts w:hint="eastAsia" w:asciiTheme="minorEastAsia" w:hAnsiTheme="minorEastAsia"/>
          <w:sz w:val="24"/>
          <w:highlight w:val="none"/>
        </w:rPr>
      </w:pPr>
      <w:r>
        <w:rPr>
          <w:rStyle w:val="32"/>
          <w:rFonts w:hint="eastAsia" w:ascii="宋体" w:hAnsi="宋体" w:cs="宋体"/>
          <w:color w:val="000000"/>
          <w:sz w:val="24"/>
          <w:highlight w:val="none"/>
        </w:rPr>
        <w:t>姓</w:t>
      </w:r>
      <w:r>
        <w:rPr>
          <w:rStyle w:val="32"/>
          <w:rFonts w:hint="eastAsia" w:ascii="宋体" w:hAnsi="宋体" w:cs="宋体"/>
          <w:color w:val="000000"/>
          <w:sz w:val="24"/>
          <w:highlight w:val="none"/>
          <w:lang w:val="en-US" w:eastAsia="zh-CN"/>
        </w:rPr>
        <w:t xml:space="preserve">  </w:t>
      </w:r>
      <w:r>
        <w:rPr>
          <w:rStyle w:val="32"/>
          <w:rFonts w:hint="eastAsia" w:ascii="宋体" w:hAnsi="宋体" w:cs="宋体"/>
          <w:color w:val="000000"/>
          <w:sz w:val="24"/>
          <w:highlight w:val="none"/>
        </w:rPr>
        <w:t>名：</w:t>
      </w:r>
      <w:r>
        <w:rPr>
          <w:rStyle w:val="32"/>
          <w:rFonts w:hint="eastAsia" w:ascii="宋体" w:hAnsi="宋体" w:cs="宋体"/>
          <w:color w:val="000000"/>
          <w:sz w:val="24"/>
          <w:highlight w:val="none"/>
          <w:lang w:eastAsia="zh-CN"/>
        </w:rPr>
        <w:t>周玮</w:t>
      </w:r>
      <w:r>
        <w:rPr>
          <w:rStyle w:val="32"/>
          <w:rFonts w:hint="eastAsia" w:ascii="宋体" w:hAnsi="宋体" w:cs="宋体"/>
          <w:color w:val="000000"/>
          <w:sz w:val="24"/>
          <w:highlight w:val="none"/>
          <w:lang w:val="en-US" w:eastAsia="zh-CN"/>
        </w:rPr>
        <w:t xml:space="preserve">   </w:t>
      </w:r>
      <w:r>
        <w:rPr>
          <w:rStyle w:val="32"/>
          <w:rFonts w:hint="eastAsia" w:ascii="宋体" w:hAnsi="宋体" w:cs="宋体"/>
          <w:color w:val="000000"/>
          <w:sz w:val="24"/>
          <w:highlight w:val="none"/>
        </w:rPr>
        <w:t xml:space="preserve"> </w:t>
      </w:r>
      <w:r>
        <w:rPr>
          <w:rFonts w:hint="eastAsia" w:ascii="宋体" w:hAnsi="宋体" w:cs="宋体"/>
          <w:color w:val="000000"/>
          <w:sz w:val="24"/>
          <w:highlight w:val="none"/>
        </w:rPr>
        <w:t xml:space="preserve"> 电话：</w:t>
      </w:r>
      <w:r>
        <w:rPr>
          <w:rFonts w:hint="eastAsia" w:ascii="宋体" w:hAnsi="宋体" w:cs="宋体"/>
          <w:color w:val="000000"/>
          <w:sz w:val="24"/>
          <w:highlight w:val="none"/>
          <w:lang w:val="en-US" w:eastAsia="zh-CN"/>
        </w:rPr>
        <w:t>18856102133</w:t>
      </w:r>
    </w:p>
    <w:p>
      <w:pPr>
        <w:spacing w:line="500" w:lineRule="exact"/>
        <w:ind w:firstLine="964" w:firstLineChars="400"/>
        <w:rPr>
          <w:rFonts w:asciiTheme="minorEastAsia" w:hAnsiTheme="minorEastAsia"/>
          <w:b/>
          <w:color w:val="auto"/>
          <w:sz w:val="24"/>
          <w:u w:val="single"/>
        </w:rPr>
      </w:pPr>
      <w:r>
        <w:rPr>
          <w:rFonts w:hint="eastAsia" w:asciiTheme="minorEastAsia" w:hAnsiTheme="minorEastAsia"/>
          <w:b/>
          <w:sz w:val="24"/>
          <w:u w:val="single"/>
          <w:lang w:eastAsia="zh-CN"/>
        </w:rPr>
        <w:t>截</w:t>
      </w:r>
      <w:r>
        <w:rPr>
          <w:rFonts w:hint="eastAsia" w:asciiTheme="minorEastAsia" w:hAnsiTheme="minorEastAsia"/>
          <w:b/>
          <w:sz w:val="24"/>
          <w:u w:val="single"/>
          <w:lang w:val="en-US" w:eastAsia="zh-CN"/>
        </w:rPr>
        <w:t xml:space="preserve"> </w:t>
      </w:r>
      <w:r>
        <w:rPr>
          <w:rFonts w:hint="eastAsia" w:asciiTheme="minorEastAsia" w:hAnsiTheme="minorEastAsia"/>
          <w:b/>
          <w:sz w:val="24"/>
          <w:u w:val="single"/>
        </w:rPr>
        <w:t>止</w:t>
      </w:r>
      <w:r>
        <w:rPr>
          <w:rFonts w:hint="eastAsia" w:asciiTheme="minorEastAsia" w:hAnsiTheme="minorEastAsia"/>
          <w:b/>
          <w:sz w:val="24"/>
          <w:u w:val="single"/>
          <w:lang w:val="en-US" w:eastAsia="zh-CN"/>
        </w:rPr>
        <w:t xml:space="preserve"> </w:t>
      </w:r>
      <w:r>
        <w:rPr>
          <w:rFonts w:hint="eastAsia" w:asciiTheme="minorEastAsia" w:hAnsiTheme="minorEastAsia"/>
          <w:b/>
          <w:sz w:val="24"/>
          <w:u w:val="single"/>
        </w:rPr>
        <w:t>时</w:t>
      </w:r>
      <w:r>
        <w:rPr>
          <w:rFonts w:hint="eastAsia" w:asciiTheme="minorEastAsia" w:hAnsiTheme="minorEastAsia"/>
          <w:b/>
          <w:sz w:val="24"/>
          <w:u w:val="single"/>
          <w:lang w:val="en-US" w:eastAsia="zh-CN"/>
        </w:rPr>
        <w:t xml:space="preserve"> </w:t>
      </w:r>
      <w:r>
        <w:rPr>
          <w:rFonts w:hint="eastAsia" w:asciiTheme="minorEastAsia" w:hAnsiTheme="minorEastAsia"/>
          <w:b/>
          <w:sz w:val="24"/>
          <w:u w:val="single"/>
        </w:rPr>
        <w:t xml:space="preserve">间： </w:t>
      </w:r>
      <w:r>
        <w:rPr>
          <w:rFonts w:hint="eastAsia" w:asciiTheme="minorEastAsia" w:hAnsiTheme="minorEastAsia"/>
          <w:b/>
          <w:color w:val="FF0000"/>
          <w:sz w:val="24"/>
          <w:u w:val="single"/>
        </w:rPr>
        <w:t xml:space="preserve"> </w:t>
      </w:r>
      <w:r>
        <w:rPr>
          <w:rFonts w:hint="eastAsia" w:asciiTheme="minorEastAsia" w:hAnsiTheme="minorEastAsia"/>
          <w:b/>
          <w:color w:val="auto"/>
          <w:sz w:val="24"/>
          <w:u w:val="single"/>
        </w:rPr>
        <w:t>202</w:t>
      </w:r>
      <w:r>
        <w:rPr>
          <w:rFonts w:hint="eastAsia" w:asciiTheme="minorEastAsia" w:hAnsiTheme="minorEastAsia"/>
          <w:b/>
          <w:color w:val="auto"/>
          <w:sz w:val="24"/>
          <w:u w:val="single"/>
          <w:lang w:val="en-US" w:eastAsia="zh-CN"/>
        </w:rPr>
        <w:t>2</w:t>
      </w:r>
      <w:r>
        <w:rPr>
          <w:rFonts w:hint="eastAsia" w:asciiTheme="minorEastAsia" w:hAnsiTheme="minorEastAsia"/>
          <w:b/>
          <w:color w:val="auto"/>
          <w:sz w:val="24"/>
          <w:u w:val="single"/>
        </w:rPr>
        <w:t>年</w:t>
      </w:r>
      <w:r>
        <w:rPr>
          <w:rFonts w:hint="eastAsia" w:asciiTheme="minorEastAsia" w:hAnsiTheme="minorEastAsia"/>
          <w:b/>
          <w:color w:val="auto"/>
          <w:sz w:val="24"/>
          <w:u w:val="single"/>
          <w:lang w:val="en-US" w:eastAsia="zh-CN"/>
        </w:rPr>
        <w:t>6</w:t>
      </w:r>
      <w:r>
        <w:rPr>
          <w:rFonts w:hint="eastAsia" w:asciiTheme="minorEastAsia" w:hAnsiTheme="minorEastAsia"/>
          <w:b/>
          <w:color w:val="auto"/>
          <w:sz w:val="24"/>
          <w:u w:val="single"/>
        </w:rPr>
        <w:t>月</w:t>
      </w:r>
      <w:r>
        <w:rPr>
          <w:rFonts w:hint="eastAsia" w:asciiTheme="minorEastAsia" w:hAnsiTheme="minorEastAsia"/>
          <w:b/>
          <w:color w:val="auto"/>
          <w:sz w:val="24"/>
          <w:u w:val="single"/>
          <w:lang w:val="en-US" w:eastAsia="zh-CN"/>
        </w:rPr>
        <w:t>13</w:t>
      </w:r>
      <w:r>
        <w:rPr>
          <w:rFonts w:hint="eastAsia" w:asciiTheme="minorEastAsia" w:hAnsiTheme="minorEastAsia"/>
          <w:b/>
          <w:color w:val="auto"/>
          <w:sz w:val="24"/>
          <w:u w:val="single"/>
        </w:rPr>
        <w:t>日</w:t>
      </w:r>
      <w:r>
        <w:rPr>
          <w:rFonts w:hint="eastAsia" w:asciiTheme="minorEastAsia" w:hAnsiTheme="minorEastAsia"/>
          <w:b/>
          <w:color w:val="auto"/>
          <w:sz w:val="24"/>
          <w:u w:val="single"/>
          <w:lang w:eastAsia="zh-CN"/>
        </w:rPr>
        <w:t>上午</w:t>
      </w:r>
      <w:r>
        <w:rPr>
          <w:rFonts w:hint="eastAsia" w:asciiTheme="minorEastAsia" w:hAnsiTheme="minorEastAsia"/>
          <w:b/>
          <w:color w:val="auto"/>
          <w:sz w:val="24"/>
          <w:u w:val="single"/>
          <w:lang w:val="en-US" w:eastAsia="zh-CN"/>
        </w:rPr>
        <w:t>11</w:t>
      </w:r>
      <w:r>
        <w:rPr>
          <w:rFonts w:hint="eastAsia" w:asciiTheme="minorEastAsia" w:hAnsiTheme="minorEastAsia"/>
          <w:b/>
          <w:color w:val="auto"/>
          <w:sz w:val="24"/>
          <w:u w:val="single"/>
        </w:rPr>
        <w:t>:</w:t>
      </w:r>
      <w:r>
        <w:rPr>
          <w:rFonts w:hint="eastAsia" w:asciiTheme="minorEastAsia" w:hAnsiTheme="minorEastAsia"/>
          <w:b/>
          <w:color w:val="auto"/>
          <w:sz w:val="24"/>
          <w:u w:val="single"/>
          <w:lang w:val="en-US" w:eastAsia="zh-CN"/>
        </w:rPr>
        <w:t>0</w:t>
      </w:r>
      <w:r>
        <w:rPr>
          <w:rFonts w:hint="eastAsia" w:asciiTheme="minorEastAsia" w:hAnsiTheme="minorEastAsia"/>
          <w:b/>
          <w:color w:val="auto"/>
          <w:sz w:val="24"/>
          <w:u w:val="single"/>
        </w:rPr>
        <w:t>0</w:t>
      </w:r>
    </w:p>
    <w:p>
      <w:pPr>
        <w:spacing w:line="500" w:lineRule="exact"/>
        <w:ind w:firstLine="964" w:firstLineChars="400"/>
        <w:rPr>
          <w:rFonts w:asciiTheme="minorEastAsia" w:hAnsiTheme="minorEastAsia"/>
          <w:b/>
          <w:color w:val="auto"/>
          <w:sz w:val="24"/>
          <w:u w:val="single"/>
        </w:rPr>
      </w:pPr>
      <w:r>
        <w:rPr>
          <w:rFonts w:hint="eastAsia" w:asciiTheme="minorEastAsia" w:hAnsiTheme="minorEastAsia"/>
          <w:b/>
          <w:color w:val="auto"/>
          <w:sz w:val="24"/>
          <w:u w:val="single"/>
          <w:lang w:eastAsia="zh-CN"/>
        </w:rPr>
        <w:t>评</w:t>
      </w:r>
      <w:r>
        <w:rPr>
          <w:rFonts w:hint="eastAsia" w:asciiTheme="minorEastAsia" w:hAnsiTheme="minorEastAsia"/>
          <w:b/>
          <w:color w:val="auto"/>
          <w:sz w:val="24"/>
          <w:u w:val="single"/>
          <w:lang w:val="en-US" w:eastAsia="zh-CN"/>
        </w:rPr>
        <w:t xml:space="preserve"> </w:t>
      </w:r>
      <w:r>
        <w:rPr>
          <w:rFonts w:hint="eastAsia" w:asciiTheme="minorEastAsia" w:hAnsiTheme="minorEastAsia"/>
          <w:b/>
          <w:color w:val="auto"/>
          <w:sz w:val="24"/>
          <w:u w:val="single"/>
          <w:lang w:eastAsia="zh-CN"/>
        </w:rPr>
        <w:t>选</w:t>
      </w:r>
      <w:r>
        <w:rPr>
          <w:rFonts w:hint="eastAsia" w:asciiTheme="minorEastAsia" w:hAnsiTheme="minorEastAsia"/>
          <w:b/>
          <w:color w:val="auto"/>
          <w:sz w:val="24"/>
          <w:u w:val="single"/>
          <w:lang w:val="en-US" w:eastAsia="zh-CN"/>
        </w:rPr>
        <w:t xml:space="preserve"> </w:t>
      </w:r>
      <w:r>
        <w:rPr>
          <w:rFonts w:hint="eastAsia" w:asciiTheme="minorEastAsia" w:hAnsiTheme="minorEastAsia"/>
          <w:b/>
          <w:color w:val="auto"/>
          <w:sz w:val="24"/>
          <w:u w:val="single"/>
        </w:rPr>
        <w:t>时</w:t>
      </w:r>
      <w:r>
        <w:rPr>
          <w:rFonts w:hint="eastAsia" w:asciiTheme="minorEastAsia" w:hAnsiTheme="minorEastAsia"/>
          <w:b/>
          <w:color w:val="auto"/>
          <w:sz w:val="24"/>
          <w:u w:val="single"/>
          <w:lang w:val="en-US" w:eastAsia="zh-CN"/>
        </w:rPr>
        <w:t xml:space="preserve"> </w:t>
      </w:r>
      <w:r>
        <w:rPr>
          <w:rFonts w:hint="eastAsia" w:asciiTheme="minorEastAsia" w:hAnsiTheme="minorEastAsia"/>
          <w:b/>
          <w:color w:val="auto"/>
          <w:sz w:val="24"/>
          <w:u w:val="single"/>
        </w:rPr>
        <w:t>间：  202</w:t>
      </w:r>
      <w:r>
        <w:rPr>
          <w:rFonts w:hint="eastAsia" w:asciiTheme="minorEastAsia" w:hAnsiTheme="minorEastAsia"/>
          <w:b/>
          <w:color w:val="auto"/>
          <w:sz w:val="24"/>
          <w:u w:val="single"/>
          <w:lang w:val="en-US" w:eastAsia="zh-CN"/>
        </w:rPr>
        <w:t>2</w:t>
      </w:r>
      <w:r>
        <w:rPr>
          <w:rFonts w:hint="eastAsia" w:asciiTheme="minorEastAsia" w:hAnsiTheme="minorEastAsia"/>
          <w:b/>
          <w:color w:val="auto"/>
          <w:sz w:val="24"/>
          <w:u w:val="single"/>
        </w:rPr>
        <w:t>年</w:t>
      </w:r>
      <w:r>
        <w:rPr>
          <w:rFonts w:hint="eastAsia" w:asciiTheme="minorEastAsia" w:hAnsiTheme="minorEastAsia"/>
          <w:b/>
          <w:color w:val="auto"/>
          <w:sz w:val="24"/>
          <w:u w:val="single"/>
          <w:lang w:val="en-US" w:eastAsia="zh-CN"/>
        </w:rPr>
        <w:t>6</w:t>
      </w:r>
      <w:r>
        <w:rPr>
          <w:rFonts w:hint="eastAsia" w:asciiTheme="minorEastAsia" w:hAnsiTheme="minorEastAsia"/>
          <w:b/>
          <w:color w:val="auto"/>
          <w:sz w:val="24"/>
          <w:u w:val="single"/>
        </w:rPr>
        <w:t>月</w:t>
      </w:r>
      <w:r>
        <w:rPr>
          <w:rFonts w:hint="eastAsia" w:asciiTheme="minorEastAsia" w:hAnsiTheme="minorEastAsia"/>
          <w:b/>
          <w:color w:val="auto"/>
          <w:sz w:val="24"/>
          <w:u w:val="single"/>
          <w:lang w:val="en-US" w:eastAsia="zh-CN"/>
        </w:rPr>
        <w:t>13</w:t>
      </w:r>
      <w:r>
        <w:rPr>
          <w:rFonts w:hint="eastAsia" w:asciiTheme="minorEastAsia" w:hAnsiTheme="minorEastAsia"/>
          <w:b/>
          <w:color w:val="auto"/>
          <w:sz w:val="24"/>
          <w:u w:val="single"/>
        </w:rPr>
        <w:t>日</w:t>
      </w:r>
      <w:r>
        <w:rPr>
          <w:rFonts w:hint="eastAsia" w:asciiTheme="minorEastAsia" w:hAnsiTheme="minorEastAsia"/>
          <w:b/>
          <w:color w:val="auto"/>
          <w:sz w:val="24"/>
          <w:u w:val="single"/>
          <w:lang w:eastAsia="zh-CN"/>
        </w:rPr>
        <w:t>上午</w:t>
      </w:r>
      <w:r>
        <w:rPr>
          <w:rFonts w:hint="eastAsia" w:asciiTheme="minorEastAsia" w:hAnsiTheme="minorEastAsia"/>
          <w:b/>
          <w:color w:val="auto"/>
          <w:sz w:val="24"/>
          <w:u w:val="single"/>
          <w:lang w:val="en-US" w:eastAsia="zh-CN"/>
        </w:rPr>
        <w:t>11</w:t>
      </w:r>
      <w:r>
        <w:rPr>
          <w:rFonts w:hint="eastAsia" w:asciiTheme="minorEastAsia" w:hAnsiTheme="minorEastAsia"/>
          <w:b/>
          <w:color w:val="auto"/>
          <w:sz w:val="24"/>
          <w:u w:val="single"/>
        </w:rPr>
        <w:t>:</w:t>
      </w:r>
      <w:r>
        <w:rPr>
          <w:rFonts w:hint="eastAsia" w:asciiTheme="minorEastAsia" w:hAnsiTheme="minorEastAsia"/>
          <w:b/>
          <w:color w:val="auto"/>
          <w:sz w:val="24"/>
          <w:u w:val="single"/>
          <w:lang w:val="en-US" w:eastAsia="zh-CN"/>
        </w:rPr>
        <w:t>0</w:t>
      </w:r>
      <w:r>
        <w:rPr>
          <w:rFonts w:hint="eastAsia" w:asciiTheme="minorEastAsia" w:hAnsiTheme="minorEastAsia"/>
          <w:b/>
          <w:color w:val="auto"/>
          <w:sz w:val="24"/>
          <w:u w:val="single"/>
        </w:rPr>
        <w:t>0</w:t>
      </w:r>
    </w:p>
    <w:p>
      <w:pPr>
        <w:spacing w:line="500" w:lineRule="exact"/>
        <w:ind w:firstLine="482" w:firstLineChars="200"/>
        <w:rPr>
          <w:rFonts w:hint="eastAsia" w:asciiTheme="minorEastAsia" w:hAnsiTheme="minorEastAsia" w:eastAsiaTheme="minorEastAsia"/>
          <w:b/>
          <w:sz w:val="24"/>
          <w:lang w:eastAsia="zh-CN"/>
        </w:rPr>
      </w:pPr>
      <w:r>
        <w:rPr>
          <w:rFonts w:hint="eastAsia" w:asciiTheme="minorEastAsia" w:hAnsiTheme="minorEastAsia"/>
          <w:b/>
          <w:sz w:val="24"/>
        </w:rPr>
        <w:t>十、</w:t>
      </w:r>
      <w:r>
        <w:rPr>
          <w:rFonts w:hint="eastAsia" w:asciiTheme="minorEastAsia" w:hAnsiTheme="minorEastAsia"/>
          <w:sz w:val="24"/>
        </w:rPr>
        <w:t>开</w:t>
      </w:r>
      <w:r>
        <w:rPr>
          <w:rFonts w:hint="eastAsia" w:asciiTheme="minorEastAsia" w:hAnsiTheme="minorEastAsia"/>
          <w:sz w:val="24"/>
          <w:lang w:eastAsia="zh-CN"/>
        </w:rPr>
        <w:t>评</w:t>
      </w:r>
      <w:r>
        <w:rPr>
          <w:rFonts w:hint="eastAsia" w:asciiTheme="minorEastAsia" w:hAnsiTheme="minorEastAsia"/>
          <w:sz w:val="24"/>
        </w:rPr>
        <w:t>、评</w:t>
      </w:r>
      <w:r>
        <w:rPr>
          <w:rFonts w:hint="eastAsia" w:asciiTheme="minorEastAsia" w:hAnsiTheme="minorEastAsia"/>
          <w:sz w:val="24"/>
          <w:lang w:eastAsia="zh-CN"/>
        </w:rPr>
        <w:t>选</w:t>
      </w:r>
      <w:r>
        <w:rPr>
          <w:rFonts w:hint="eastAsia" w:asciiTheme="minorEastAsia" w:hAnsiTheme="minorEastAsia"/>
          <w:sz w:val="24"/>
        </w:rPr>
        <w:t>与定</w:t>
      </w:r>
      <w:r>
        <w:rPr>
          <w:rFonts w:hint="eastAsia" w:asciiTheme="minorEastAsia" w:hAnsiTheme="minorEastAsia"/>
          <w:sz w:val="24"/>
          <w:lang w:eastAsia="zh-CN"/>
        </w:rPr>
        <w:t>选</w:t>
      </w:r>
    </w:p>
    <w:p>
      <w:pPr>
        <w:spacing w:line="500" w:lineRule="exact"/>
        <w:ind w:firstLine="480" w:firstLineChars="200"/>
        <w:rPr>
          <w:rFonts w:hint="eastAsia" w:asciiTheme="minorEastAsia" w:hAnsiTheme="minorEastAsia" w:eastAsiaTheme="minorEastAsia"/>
          <w:sz w:val="24"/>
          <w:lang w:eastAsia="zh-CN"/>
        </w:rPr>
      </w:pPr>
      <w:r>
        <w:rPr>
          <w:rFonts w:hint="eastAsia" w:asciiTheme="minorEastAsia" w:hAnsiTheme="minorEastAsia"/>
          <w:sz w:val="24"/>
        </w:rPr>
        <w:t>1.开</w:t>
      </w:r>
      <w:r>
        <w:rPr>
          <w:rFonts w:hint="eastAsia" w:asciiTheme="minorEastAsia" w:hAnsiTheme="minorEastAsia"/>
          <w:sz w:val="24"/>
          <w:lang w:eastAsia="zh-CN"/>
        </w:rPr>
        <w:t>评</w:t>
      </w:r>
    </w:p>
    <w:p>
      <w:pPr>
        <w:spacing w:line="500" w:lineRule="exact"/>
        <w:ind w:firstLine="480" w:firstLineChars="200"/>
        <w:rPr>
          <w:rFonts w:asciiTheme="minorEastAsia" w:hAnsiTheme="minorEastAsia"/>
          <w:b/>
          <w:sz w:val="24"/>
        </w:rPr>
      </w:pPr>
      <w:r>
        <w:rPr>
          <w:rFonts w:hint="eastAsia" w:asciiTheme="minorEastAsia" w:hAnsiTheme="minorEastAsia"/>
          <w:b w:val="0"/>
          <w:bCs/>
          <w:sz w:val="24"/>
        </w:rPr>
        <w:t>（1）</w:t>
      </w:r>
      <w:r>
        <w:rPr>
          <w:rFonts w:hint="eastAsia" w:asciiTheme="minorEastAsia" w:hAnsiTheme="minorEastAsia"/>
          <w:b w:val="0"/>
          <w:bCs/>
          <w:sz w:val="24"/>
          <w:lang w:eastAsia="zh-CN"/>
        </w:rPr>
        <w:t>采购</w:t>
      </w:r>
      <w:r>
        <w:rPr>
          <w:rFonts w:hint="eastAsia" w:asciiTheme="minorEastAsia" w:hAnsiTheme="minorEastAsia"/>
          <w:b w:val="0"/>
          <w:bCs/>
          <w:sz w:val="24"/>
        </w:rPr>
        <w:t>人</w:t>
      </w:r>
      <w:r>
        <w:rPr>
          <w:rFonts w:asciiTheme="minorEastAsia" w:hAnsiTheme="minorEastAsia"/>
          <w:b w:val="0"/>
          <w:bCs/>
          <w:sz w:val="24"/>
        </w:rPr>
        <w:t>在规定的时间和地点</w:t>
      </w:r>
      <w:r>
        <w:rPr>
          <w:rFonts w:hint="eastAsia" w:asciiTheme="minorEastAsia" w:hAnsiTheme="minorEastAsia"/>
          <w:b w:val="0"/>
          <w:bCs/>
          <w:sz w:val="24"/>
          <w:lang w:eastAsia="zh-CN"/>
        </w:rPr>
        <w:t>评选</w:t>
      </w:r>
      <w:r>
        <w:rPr>
          <w:rFonts w:hint="eastAsia" w:asciiTheme="minorEastAsia" w:hAnsiTheme="minorEastAsia"/>
          <w:b w:val="0"/>
          <w:bCs/>
          <w:sz w:val="24"/>
        </w:rPr>
        <w:t>，</w:t>
      </w:r>
      <w:r>
        <w:rPr>
          <w:rFonts w:hint="eastAsia" w:asciiTheme="minorEastAsia" w:hAnsiTheme="minorEastAsia"/>
          <w:b w:val="0"/>
          <w:bCs/>
          <w:sz w:val="24"/>
          <w:lang w:eastAsia="zh-CN"/>
        </w:rPr>
        <w:t>报价</w:t>
      </w:r>
      <w:r>
        <w:rPr>
          <w:rFonts w:hint="eastAsia" w:asciiTheme="minorEastAsia" w:hAnsiTheme="minorEastAsia"/>
          <w:b w:val="0"/>
          <w:bCs/>
          <w:sz w:val="24"/>
        </w:rPr>
        <w:t>人无需参加</w:t>
      </w:r>
      <w:r>
        <w:rPr>
          <w:rFonts w:hint="eastAsia" w:asciiTheme="minorEastAsia" w:hAnsiTheme="minorEastAsia"/>
          <w:b w:val="0"/>
          <w:bCs/>
          <w:sz w:val="24"/>
          <w:lang w:eastAsia="zh-CN"/>
        </w:rPr>
        <w:t>评选</w:t>
      </w:r>
      <w:r>
        <w:rPr>
          <w:rFonts w:hint="eastAsia" w:asciiTheme="minorEastAsia" w:hAnsiTheme="minorEastAsia"/>
          <w:b w:val="0"/>
          <w:bCs/>
          <w:sz w:val="24"/>
        </w:rPr>
        <w:t>会。</w:t>
      </w:r>
    </w:p>
    <w:p>
      <w:pPr>
        <w:spacing w:line="500" w:lineRule="exact"/>
        <w:ind w:firstLine="480" w:firstLineChars="200"/>
        <w:rPr>
          <w:rFonts w:asciiTheme="minorEastAsia" w:hAnsiTheme="minorEastAsia"/>
          <w:sz w:val="24"/>
        </w:rPr>
      </w:pPr>
      <w:r>
        <w:rPr>
          <w:rFonts w:hint="eastAsia" w:asciiTheme="minorEastAsia" w:hAnsiTheme="minorEastAsia"/>
          <w:sz w:val="24"/>
        </w:rPr>
        <w:t>（2）</w:t>
      </w:r>
      <w:r>
        <w:rPr>
          <w:rFonts w:hint="eastAsia" w:asciiTheme="minorEastAsia" w:hAnsiTheme="minorEastAsia"/>
          <w:sz w:val="24"/>
          <w:lang w:eastAsia="zh-CN"/>
        </w:rPr>
        <w:t>评选</w:t>
      </w:r>
      <w:r>
        <w:rPr>
          <w:rFonts w:hint="eastAsia" w:asciiTheme="minorEastAsia" w:hAnsiTheme="minorEastAsia"/>
          <w:sz w:val="24"/>
        </w:rPr>
        <w:t>时，按</w:t>
      </w:r>
      <w:r>
        <w:rPr>
          <w:rFonts w:hint="eastAsia" w:asciiTheme="minorEastAsia" w:hAnsiTheme="minorEastAsia"/>
          <w:sz w:val="24"/>
          <w:lang w:eastAsia="zh-CN"/>
        </w:rPr>
        <w:t>报价</w:t>
      </w:r>
      <w:r>
        <w:rPr>
          <w:rFonts w:hint="eastAsia" w:asciiTheme="minorEastAsia" w:hAnsiTheme="minorEastAsia"/>
          <w:sz w:val="24"/>
        </w:rPr>
        <w:t>文件递交时间先后顺序，在监督人员的监督下开启</w:t>
      </w:r>
      <w:r>
        <w:rPr>
          <w:rFonts w:hint="eastAsia" w:asciiTheme="minorEastAsia" w:hAnsiTheme="minorEastAsia"/>
          <w:sz w:val="24"/>
          <w:lang w:eastAsia="zh-CN"/>
        </w:rPr>
        <w:t>，</w:t>
      </w:r>
      <w:r>
        <w:rPr>
          <w:rFonts w:hint="eastAsia" w:asciiTheme="minorEastAsia" w:hAnsiTheme="minorEastAsia"/>
          <w:sz w:val="24"/>
        </w:rPr>
        <w:t>当众宣读</w:t>
      </w:r>
      <w:r>
        <w:rPr>
          <w:rFonts w:hint="eastAsia" w:asciiTheme="minorEastAsia" w:hAnsiTheme="minorEastAsia"/>
          <w:sz w:val="24"/>
          <w:lang w:eastAsia="zh-CN"/>
        </w:rPr>
        <w:t>报价</w:t>
      </w:r>
      <w:r>
        <w:rPr>
          <w:rFonts w:hint="eastAsia" w:asciiTheme="minorEastAsia" w:hAnsiTheme="minorEastAsia"/>
          <w:sz w:val="24"/>
        </w:rPr>
        <w:t>人名称、</w:t>
      </w:r>
      <w:r>
        <w:rPr>
          <w:rFonts w:hint="eastAsia" w:asciiTheme="minorEastAsia" w:hAnsiTheme="minorEastAsia"/>
          <w:sz w:val="24"/>
          <w:lang w:eastAsia="zh-CN"/>
        </w:rPr>
        <w:t>报价</w:t>
      </w:r>
      <w:r>
        <w:rPr>
          <w:rFonts w:hint="eastAsia" w:asciiTheme="minorEastAsia" w:hAnsiTheme="minorEastAsia"/>
          <w:sz w:val="24"/>
        </w:rPr>
        <w:t>报价。</w:t>
      </w:r>
    </w:p>
    <w:p>
      <w:pPr>
        <w:spacing w:line="500" w:lineRule="exact"/>
        <w:ind w:firstLine="480" w:firstLineChars="200"/>
        <w:rPr>
          <w:rFonts w:asciiTheme="minorEastAsia" w:hAnsiTheme="minorEastAsia"/>
          <w:sz w:val="24"/>
        </w:rPr>
      </w:pPr>
      <w:r>
        <w:rPr>
          <w:rFonts w:hint="eastAsia" w:asciiTheme="minorEastAsia" w:hAnsiTheme="minorEastAsia"/>
          <w:sz w:val="24"/>
        </w:rPr>
        <w:t>（3）有下列情况之一者为废标：</w:t>
      </w:r>
    </w:p>
    <w:p>
      <w:pPr>
        <w:spacing w:line="500" w:lineRule="exact"/>
        <w:ind w:firstLine="480" w:firstLineChars="200"/>
        <w:rPr>
          <w:rFonts w:asciiTheme="minorEastAsia" w:hAnsiTheme="minorEastAsia"/>
          <w:sz w:val="24"/>
        </w:rPr>
      </w:pPr>
      <w:r>
        <w:rPr>
          <w:rFonts w:hint="eastAsia" w:asciiTheme="minorEastAsia" w:hAnsiTheme="minorEastAsia"/>
          <w:sz w:val="24"/>
        </w:rPr>
        <w:t>①没有按照</w:t>
      </w:r>
      <w:r>
        <w:rPr>
          <w:rFonts w:hint="eastAsia" w:asciiTheme="minorEastAsia" w:hAnsiTheme="minorEastAsia"/>
          <w:sz w:val="24"/>
          <w:lang w:eastAsia="zh-CN"/>
        </w:rPr>
        <w:t>竞价</w:t>
      </w:r>
      <w:r>
        <w:rPr>
          <w:rFonts w:hint="eastAsia" w:asciiTheme="minorEastAsia" w:hAnsiTheme="minorEastAsia"/>
          <w:sz w:val="24"/>
        </w:rPr>
        <w:t>文件要求提交</w:t>
      </w:r>
      <w:r>
        <w:rPr>
          <w:rFonts w:hint="eastAsia" w:asciiTheme="minorEastAsia" w:hAnsiTheme="minorEastAsia"/>
          <w:sz w:val="24"/>
          <w:lang w:eastAsia="zh-CN"/>
        </w:rPr>
        <w:t>报价</w:t>
      </w:r>
      <w:r>
        <w:rPr>
          <w:rFonts w:hint="eastAsia" w:asciiTheme="minorEastAsia" w:hAnsiTheme="minorEastAsia"/>
          <w:sz w:val="24"/>
        </w:rPr>
        <w:t>保证金的；</w:t>
      </w:r>
    </w:p>
    <w:p>
      <w:pPr>
        <w:spacing w:line="500" w:lineRule="exact"/>
        <w:ind w:firstLine="480" w:firstLineChars="200"/>
        <w:rPr>
          <w:rFonts w:asciiTheme="minorEastAsia" w:hAnsiTheme="minorEastAsia"/>
          <w:sz w:val="24"/>
        </w:rPr>
      </w:pPr>
      <w:r>
        <w:rPr>
          <w:rFonts w:hint="eastAsia" w:asciiTheme="minorEastAsia" w:hAnsiTheme="minorEastAsia"/>
          <w:sz w:val="24"/>
        </w:rPr>
        <w:t>②</w:t>
      </w:r>
      <w:r>
        <w:rPr>
          <w:rFonts w:hint="eastAsia" w:asciiTheme="minorEastAsia" w:hAnsiTheme="minorEastAsia"/>
          <w:sz w:val="24"/>
          <w:lang w:eastAsia="zh-CN"/>
        </w:rPr>
        <w:t>报价</w:t>
      </w:r>
      <w:r>
        <w:rPr>
          <w:rFonts w:hint="eastAsia" w:asciiTheme="minorEastAsia" w:hAnsiTheme="minorEastAsia"/>
          <w:sz w:val="24"/>
        </w:rPr>
        <w:t>人不符合国家或者</w:t>
      </w:r>
      <w:r>
        <w:rPr>
          <w:rFonts w:hint="eastAsia" w:asciiTheme="minorEastAsia" w:hAnsiTheme="minorEastAsia"/>
          <w:sz w:val="24"/>
          <w:lang w:eastAsia="zh-CN"/>
        </w:rPr>
        <w:t>竞价</w:t>
      </w:r>
      <w:r>
        <w:rPr>
          <w:rFonts w:hint="eastAsia" w:asciiTheme="minorEastAsia" w:hAnsiTheme="minorEastAsia"/>
          <w:sz w:val="24"/>
        </w:rPr>
        <w:t>文件规定的资格条件的；</w:t>
      </w:r>
    </w:p>
    <w:p>
      <w:pPr>
        <w:spacing w:line="500" w:lineRule="exact"/>
        <w:ind w:firstLine="480" w:firstLineChars="200"/>
        <w:rPr>
          <w:rFonts w:asciiTheme="minorEastAsia" w:hAnsiTheme="minorEastAsia"/>
          <w:sz w:val="24"/>
        </w:rPr>
      </w:pPr>
      <w:r>
        <w:rPr>
          <w:rFonts w:hint="eastAsia" w:asciiTheme="minorEastAsia" w:hAnsiTheme="minorEastAsia"/>
          <w:sz w:val="24"/>
        </w:rPr>
        <w:t>③</w:t>
      </w:r>
      <w:r>
        <w:rPr>
          <w:rFonts w:hint="eastAsia" w:asciiTheme="minorEastAsia" w:hAnsiTheme="minorEastAsia"/>
          <w:sz w:val="24"/>
          <w:lang w:eastAsia="zh-CN"/>
        </w:rPr>
        <w:t>报价</w:t>
      </w:r>
      <w:r>
        <w:rPr>
          <w:rFonts w:hint="eastAsia" w:asciiTheme="minorEastAsia" w:hAnsiTheme="minorEastAsia"/>
          <w:sz w:val="24"/>
        </w:rPr>
        <w:t>人的报价多于一个，且未指定以哪个为准的；</w:t>
      </w:r>
    </w:p>
    <w:p>
      <w:pPr>
        <w:spacing w:line="500" w:lineRule="exact"/>
        <w:ind w:firstLine="480" w:firstLineChars="200"/>
        <w:rPr>
          <w:rFonts w:asciiTheme="minorEastAsia" w:hAnsiTheme="minorEastAsia"/>
          <w:sz w:val="24"/>
        </w:rPr>
      </w:pPr>
      <w:r>
        <w:rPr>
          <w:rFonts w:hint="eastAsia" w:asciiTheme="minorEastAsia" w:hAnsiTheme="minorEastAsia"/>
          <w:sz w:val="24"/>
        </w:rPr>
        <w:t>④</w:t>
      </w:r>
      <w:r>
        <w:rPr>
          <w:rFonts w:hint="eastAsia" w:asciiTheme="minorEastAsia" w:hAnsiTheme="minorEastAsia"/>
          <w:sz w:val="24"/>
          <w:lang w:eastAsia="zh-CN"/>
        </w:rPr>
        <w:t>报价</w:t>
      </w:r>
      <w:r>
        <w:rPr>
          <w:rFonts w:hint="eastAsia" w:asciiTheme="minorEastAsia" w:hAnsiTheme="minorEastAsia"/>
          <w:sz w:val="24"/>
        </w:rPr>
        <w:t>文件未加盖公章及法定代表人或委托代理人签章的；</w:t>
      </w:r>
    </w:p>
    <w:p>
      <w:pPr>
        <w:spacing w:line="500" w:lineRule="exact"/>
        <w:ind w:firstLine="480" w:firstLineChars="200"/>
        <w:rPr>
          <w:rFonts w:asciiTheme="minorEastAsia" w:hAnsiTheme="minorEastAsia"/>
          <w:sz w:val="24"/>
        </w:rPr>
      </w:pPr>
      <w:r>
        <w:rPr>
          <w:rFonts w:hint="eastAsia" w:asciiTheme="minorEastAsia" w:hAnsiTheme="minorEastAsia"/>
          <w:sz w:val="24"/>
        </w:rPr>
        <w:t>⑤</w:t>
      </w:r>
      <w:r>
        <w:rPr>
          <w:rFonts w:hint="eastAsia" w:asciiTheme="minorEastAsia" w:hAnsiTheme="minorEastAsia"/>
          <w:sz w:val="24"/>
          <w:lang w:eastAsia="zh-CN"/>
        </w:rPr>
        <w:t>报价</w:t>
      </w:r>
      <w:r>
        <w:rPr>
          <w:rFonts w:hint="eastAsia" w:asciiTheme="minorEastAsia" w:hAnsiTheme="minorEastAsia"/>
          <w:sz w:val="24"/>
        </w:rPr>
        <w:t>文件未按</w:t>
      </w:r>
      <w:r>
        <w:rPr>
          <w:rFonts w:hint="eastAsia" w:asciiTheme="minorEastAsia" w:hAnsiTheme="minorEastAsia"/>
          <w:sz w:val="24"/>
          <w:lang w:eastAsia="zh-CN"/>
        </w:rPr>
        <w:t>竞价</w:t>
      </w:r>
      <w:r>
        <w:rPr>
          <w:rFonts w:hint="eastAsia" w:asciiTheme="minorEastAsia" w:hAnsiTheme="minorEastAsia"/>
          <w:sz w:val="24"/>
        </w:rPr>
        <w:t>文件规定的格式和要求编制的；</w:t>
      </w:r>
    </w:p>
    <w:p>
      <w:pPr>
        <w:spacing w:line="500" w:lineRule="exact"/>
        <w:ind w:firstLine="480" w:firstLineChars="200"/>
        <w:rPr>
          <w:rFonts w:asciiTheme="minorEastAsia" w:hAnsiTheme="minorEastAsia"/>
          <w:sz w:val="24"/>
        </w:rPr>
      </w:pPr>
      <w:r>
        <w:rPr>
          <w:rFonts w:hint="eastAsia" w:asciiTheme="minorEastAsia" w:hAnsiTheme="minorEastAsia"/>
          <w:sz w:val="24"/>
        </w:rPr>
        <w:t>⑥没有对</w:t>
      </w:r>
      <w:r>
        <w:rPr>
          <w:rFonts w:hint="eastAsia" w:asciiTheme="minorEastAsia" w:hAnsiTheme="minorEastAsia"/>
          <w:sz w:val="24"/>
          <w:lang w:eastAsia="zh-CN"/>
        </w:rPr>
        <w:t>竞价</w:t>
      </w:r>
      <w:r>
        <w:rPr>
          <w:rFonts w:hint="eastAsia" w:asciiTheme="minorEastAsia" w:hAnsiTheme="minorEastAsia"/>
          <w:sz w:val="24"/>
        </w:rPr>
        <w:t>文件提出的要求和条件作出实质性响应的；</w:t>
      </w:r>
    </w:p>
    <w:p>
      <w:pPr>
        <w:spacing w:line="500" w:lineRule="exact"/>
        <w:ind w:firstLine="480" w:firstLineChars="200"/>
        <w:rPr>
          <w:rFonts w:asciiTheme="minorEastAsia" w:hAnsiTheme="minorEastAsia"/>
          <w:sz w:val="24"/>
        </w:rPr>
      </w:pPr>
      <w:r>
        <w:rPr>
          <w:rFonts w:hint="eastAsia" w:asciiTheme="minorEastAsia" w:hAnsiTheme="minorEastAsia"/>
          <w:sz w:val="24"/>
        </w:rPr>
        <w:t>⑦串通</w:t>
      </w:r>
      <w:r>
        <w:rPr>
          <w:rFonts w:hint="eastAsia" w:asciiTheme="minorEastAsia" w:hAnsiTheme="minorEastAsia"/>
          <w:sz w:val="24"/>
          <w:lang w:eastAsia="zh-CN"/>
        </w:rPr>
        <w:t>报价</w:t>
      </w:r>
      <w:r>
        <w:rPr>
          <w:rFonts w:hint="eastAsia" w:asciiTheme="minorEastAsia" w:hAnsiTheme="minorEastAsia"/>
          <w:sz w:val="24"/>
        </w:rPr>
        <w:t>、以行贿手段谋取</w:t>
      </w:r>
      <w:r>
        <w:rPr>
          <w:rFonts w:hint="eastAsia" w:asciiTheme="minorEastAsia" w:hAnsiTheme="minorEastAsia"/>
          <w:sz w:val="24"/>
          <w:lang w:eastAsia="zh-CN"/>
        </w:rPr>
        <w:t>中选</w:t>
      </w:r>
      <w:r>
        <w:rPr>
          <w:rFonts w:hint="eastAsia" w:asciiTheme="minorEastAsia" w:hAnsiTheme="minorEastAsia"/>
          <w:sz w:val="24"/>
        </w:rPr>
        <w:t>、以他人名义或者其他弄虚作假方式</w:t>
      </w:r>
      <w:r>
        <w:rPr>
          <w:rFonts w:hint="eastAsia" w:asciiTheme="minorEastAsia" w:hAnsiTheme="minorEastAsia"/>
          <w:sz w:val="24"/>
          <w:lang w:eastAsia="zh-CN"/>
        </w:rPr>
        <w:t>报价</w:t>
      </w:r>
      <w:r>
        <w:rPr>
          <w:rFonts w:hint="eastAsia" w:asciiTheme="minorEastAsia" w:hAnsiTheme="minorEastAsia"/>
          <w:sz w:val="24"/>
        </w:rPr>
        <w:t>的；</w:t>
      </w:r>
    </w:p>
    <w:p>
      <w:pPr>
        <w:spacing w:line="500" w:lineRule="exact"/>
        <w:ind w:firstLine="480" w:firstLineChars="200"/>
        <w:rPr>
          <w:rFonts w:asciiTheme="minorEastAsia" w:hAnsiTheme="minorEastAsia"/>
          <w:sz w:val="24"/>
        </w:rPr>
      </w:pPr>
      <w:r>
        <w:rPr>
          <w:rFonts w:hint="eastAsia" w:asciiTheme="minorEastAsia" w:hAnsiTheme="minorEastAsia"/>
          <w:sz w:val="24"/>
        </w:rPr>
        <w:t>⑧评审小组一致确认应属于废标的其它严重情况。</w:t>
      </w:r>
    </w:p>
    <w:p>
      <w:pPr>
        <w:spacing w:line="500" w:lineRule="exact"/>
        <w:ind w:firstLine="480" w:firstLineChars="200"/>
        <w:rPr>
          <w:rFonts w:hint="eastAsia" w:asciiTheme="minorEastAsia" w:hAnsiTheme="minorEastAsia" w:eastAsiaTheme="minorEastAsia"/>
          <w:sz w:val="24"/>
          <w:lang w:eastAsia="zh-CN"/>
        </w:rPr>
      </w:pPr>
      <w:r>
        <w:rPr>
          <w:rFonts w:hint="eastAsia" w:asciiTheme="minorEastAsia" w:hAnsiTheme="minorEastAsia"/>
          <w:sz w:val="24"/>
        </w:rPr>
        <w:t>2.评</w:t>
      </w:r>
      <w:r>
        <w:rPr>
          <w:rFonts w:hint="eastAsia" w:asciiTheme="minorEastAsia" w:hAnsiTheme="minorEastAsia"/>
          <w:sz w:val="24"/>
          <w:lang w:eastAsia="zh-CN"/>
        </w:rPr>
        <w:t>选</w:t>
      </w:r>
    </w:p>
    <w:p>
      <w:pPr>
        <w:spacing w:line="500" w:lineRule="exact"/>
        <w:ind w:firstLine="480" w:firstLineChars="200"/>
        <w:rPr>
          <w:rFonts w:asciiTheme="minorEastAsia" w:hAnsiTheme="minorEastAsia"/>
          <w:sz w:val="24"/>
        </w:rPr>
      </w:pPr>
      <w:r>
        <w:rPr>
          <w:rFonts w:hint="eastAsia" w:asciiTheme="minorEastAsia" w:hAnsiTheme="minorEastAsia"/>
          <w:sz w:val="24"/>
        </w:rPr>
        <w:t>（1）</w:t>
      </w:r>
      <w:r>
        <w:rPr>
          <w:rFonts w:hint="eastAsia" w:asciiTheme="minorEastAsia" w:hAnsiTheme="minorEastAsia"/>
          <w:sz w:val="24"/>
          <w:lang w:eastAsia="zh-CN"/>
        </w:rPr>
        <w:t>评选</w:t>
      </w:r>
      <w:r>
        <w:rPr>
          <w:rFonts w:hint="eastAsia" w:asciiTheme="minorEastAsia" w:hAnsiTheme="minorEastAsia"/>
          <w:sz w:val="24"/>
        </w:rPr>
        <w:t>由</w:t>
      </w:r>
      <w:r>
        <w:rPr>
          <w:rFonts w:hint="eastAsia" w:asciiTheme="minorEastAsia" w:hAnsiTheme="minorEastAsia"/>
          <w:sz w:val="24"/>
          <w:lang w:eastAsia="zh-CN"/>
        </w:rPr>
        <w:t>采购</w:t>
      </w:r>
      <w:r>
        <w:rPr>
          <w:rFonts w:hint="eastAsia" w:asciiTheme="minorEastAsia" w:hAnsiTheme="minorEastAsia"/>
          <w:sz w:val="24"/>
        </w:rPr>
        <w:t>人组建的评审小组，对符合条件的</w:t>
      </w:r>
      <w:r>
        <w:rPr>
          <w:rFonts w:hint="eastAsia" w:asciiTheme="minorEastAsia" w:hAnsiTheme="minorEastAsia"/>
          <w:sz w:val="24"/>
          <w:lang w:eastAsia="zh-CN"/>
        </w:rPr>
        <w:t>竞价</w:t>
      </w:r>
      <w:r>
        <w:rPr>
          <w:rFonts w:hint="eastAsia" w:asciiTheme="minorEastAsia" w:hAnsiTheme="minorEastAsia"/>
          <w:sz w:val="24"/>
        </w:rPr>
        <w:t>文件进行比较和评价。</w:t>
      </w:r>
    </w:p>
    <w:p>
      <w:pPr>
        <w:spacing w:line="500" w:lineRule="exact"/>
        <w:ind w:firstLine="480" w:firstLineChars="200"/>
        <w:rPr>
          <w:rFonts w:asciiTheme="minorEastAsia" w:hAnsiTheme="minorEastAsia"/>
          <w:sz w:val="24"/>
        </w:rPr>
      </w:pPr>
      <w:r>
        <w:rPr>
          <w:rFonts w:hint="eastAsia" w:asciiTheme="minorEastAsia" w:hAnsiTheme="minorEastAsia"/>
          <w:sz w:val="24"/>
        </w:rPr>
        <w:t>（2）开标后，评审小组将审查</w:t>
      </w:r>
      <w:r>
        <w:rPr>
          <w:rFonts w:hint="eastAsia" w:asciiTheme="minorEastAsia" w:hAnsiTheme="minorEastAsia"/>
          <w:sz w:val="24"/>
          <w:lang w:eastAsia="zh-CN"/>
        </w:rPr>
        <w:t>报价</w:t>
      </w:r>
      <w:r>
        <w:rPr>
          <w:rFonts w:hint="eastAsia" w:asciiTheme="minorEastAsia" w:hAnsiTheme="minorEastAsia"/>
          <w:sz w:val="24"/>
        </w:rPr>
        <w:t>文件是否完整，计算是否错误，文件签署是否正确，</w:t>
      </w:r>
      <w:r>
        <w:rPr>
          <w:rFonts w:hint="eastAsia" w:asciiTheme="minorEastAsia" w:hAnsiTheme="minorEastAsia"/>
          <w:sz w:val="24"/>
          <w:lang w:eastAsia="zh-CN"/>
        </w:rPr>
        <w:t>报价</w:t>
      </w:r>
      <w:r>
        <w:rPr>
          <w:rFonts w:hint="eastAsia" w:asciiTheme="minorEastAsia" w:hAnsiTheme="minorEastAsia"/>
          <w:sz w:val="24"/>
        </w:rPr>
        <w:t>文件是否响应</w:t>
      </w:r>
      <w:r>
        <w:rPr>
          <w:rFonts w:hint="eastAsia" w:asciiTheme="minorEastAsia" w:hAnsiTheme="minorEastAsia"/>
          <w:sz w:val="24"/>
          <w:lang w:eastAsia="zh-CN"/>
        </w:rPr>
        <w:t>竞价</w:t>
      </w:r>
      <w:r>
        <w:rPr>
          <w:rFonts w:hint="eastAsia" w:asciiTheme="minorEastAsia" w:hAnsiTheme="minorEastAsia"/>
          <w:sz w:val="24"/>
        </w:rPr>
        <w:t>文件的要求。</w:t>
      </w:r>
    </w:p>
    <w:p>
      <w:pPr>
        <w:spacing w:line="500" w:lineRule="exact"/>
        <w:ind w:firstLine="480" w:firstLineChars="200"/>
        <w:rPr>
          <w:rFonts w:asciiTheme="minorEastAsia" w:hAnsiTheme="minorEastAsia"/>
          <w:sz w:val="24"/>
        </w:rPr>
      </w:pPr>
      <w:r>
        <w:rPr>
          <w:rFonts w:hint="eastAsia" w:asciiTheme="minorEastAsia" w:hAnsiTheme="minorEastAsia"/>
          <w:sz w:val="24"/>
        </w:rPr>
        <w:t>（3）评审小组严格按照</w:t>
      </w:r>
      <w:r>
        <w:rPr>
          <w:rFonts w:hint="eastAsia" w:asciiTheme="minorEastAsia" w:hAnsiTheme="minorEastAsia"/>
          <w:sz w:val="24"/>
          <w:lang w:eastAsia="zh-CN"/>
        </w:rPr>
        <w:t>竞价</w:t>
      </w:r>
      <w:r>
        <w:rPr>
          <w:rFonts w:hint="eastAsia" w:asciiTheme="minorEastAsia" w:hAnsiTheme="minorEastAsia"/>
          <w:sz w:val="24"/>
        </w:rPr>
        <w:t>文件的要求独立进行评</w:t>
      </w:r>
      <w:r>
        <w:rPr>
          <w:rFonts w:hint="eastAsia" w:asciiTheme="minorEastAsia" w:hAnsiTheme="minorEastAsia"/>
          <w:sz w:val="24"/>
          <w:lang w:eastAsia="zh-CN"/>
        </w:rPr>
        <w:t>选</w:t>
      </w:r>
      <w:r>
        <w:rPr>
          <w:rFonts w:hint="eastAsia" w:asciiTheme="minorEastAsia" w:hAnsiTheme="minorEastAsia"/>
          <w:sz w:val="24"/>
        </w:rPr>
        <w:t>，不按</w:t>
      </w:r>
      <w:r>
        <w:rPr>
          <w:rFonts w:hint="eastAsia" w:asciiTheme="minorEastAsia" w:hAnsiTheme="minorEastAsia"/>
          <w:sz w:val="24"/>
          <w:lang w:eastAsia="zh-CN"/>
        </w:rPr>
        <w:t>竞价</w:t>
      </w:r>
      <w:r>
        <w:rPr>
          <w:rFonts w:hint="eastAsia" w:asciiTheme="minorEastAsia" w:hAnsiTheme="minorEastAsia"/>
          <w:sz w:val="24"/>
        </w:rPr>
        <w:t>文件规定的评</w:t>
      </w:r>
      <w:r>
        <w:rPr>
          <w:rFonts w:hint="eastAsia" w:asciiTheme="minorEastAsia" w:hAnsiTheme="minorEastAsia"/>
          <w:sz w:val="24"/>
          <w:lang w:eastAsia="zh-CN"/>
        </w:rPr>
        <w:t>选</w:t>
      </w:r>
      <w:r>
        <w:rPr>
          <w:rFonts w:hint="eastAsia" w:asciiTheme="minorEastAsia" w:hAnsiTheme="minorEastAsia"/>
          <w:sz w:val="24"/>
        </w:rPr>
        <w:t>办法评</w:t>
      </w:r>
      <w:r>
        <w:rPr>
          <w:rFonts w:hint="eastAsia" w:asciiTheme="minorEastAsia" w:hAnsiTheme="minorEastAsia"/>
          <w:sz w:val="24"/>
          <w:lang w:eastAsia="zh-CN"/>
        </w:rPr>
        <w:t>选</w:t>
      </w:r>
      <w:r>
        <w:rPr>
          <w:rFonts w:hint="eastAsia" w:asciiTheme="minorEastAsia" w:hAnsiTheme="minorEastAsia"/>
          <w:sz w:val="24"/>
        </w:rPr>
        <w:t>的，该评委的评</w:t>
      </w:r>
      <w:r>
        <w:rPr>
          <w:rFonts w:hint="eastAsia" w:asciiTheme="minorEastAsia" w:hAnsiTheme="minorEastAsia"/>
          <w:sz w:val="24"/>
          <w:lang w:eastAsia="zh-CN"/>
        </w:rPr>
        <w:t>选</w:t>
      </w:r>
      <w:r>
        <w:rPr>
          <w:rFonts w:hint="eastAsia" w:asciiTheme="minorEastAsia" w:hAnsiTheme="minorEastAsia"/>
          <w:sz w:val="24"/>
        </w:rPr>
        <w:t>无效。</w:t>
      </w:r>
    </w:p>
    <w:p>
      <w:pPr>
        <w:spacing w:line="500" w:lineRule="exact"/>
        <w:ind w:firstLine="480" w:firstLineChars="200"/>
        <w:rPr>
          <w:rFonts w:asciiTheme="minorEastAsia" w:hAnsiTheme="minorEastAsia"/>
          <w:sz w:val="24"/>
        </w:rPr>
      </w:pPr>
      <w:r>
        <w:rPr>
          <w:rFonts w:hint="eastAsia" w:asciiTheme="minorEastAsia" w:hAnsiTheme="minorEastAsia"/>
          <w:sz w:val="24"/>
        </w:rPr>
        <w:t>（4）</w:t>
      </w:r>
      <w:r>
        <w:rPr>
          <w:rFonts w:asciiTheme="minorEastAsia" w:hAnsiTheme="minorEastAsia"/>
          <w:sz w:val="24"/>
        </w:rPr>
        <w:t>若</w:t>
      </w:r>
      <w:r>
        <w:rPr>
          <w:rFonts w:hint="eastAsia" w:asciiTheme="minorEastAsia" w:hAnsiTheme="minorEastAsia"/>
          <w:sz w:val="24"/>
        </w:rPr>
        <w:t>评审</w:t>
      </w:r>
      <w:r>
        <w:rPr>
          <w:rFonts w:asciiTheme="minorEastAsia" w:hAnsiTheme="minorEastAsia"/>
          <w:sz w:val="24"/>
        </w:rPr>
        <w:t>小组成员间对</w:t>
      </w:r>
      <w:r>
        <w:rPr>
          <w:rFonts w:hint="eastAsia" w:asciiTheme="minorEastAsia" w:hAnsiTheme="minorEastAsia"/>
          <w:sz w:val="24"/>
          <w:lang w:eastAsia="zh-CN"/>
        </w:rPr>
        <w:t>竞价</w:t>
      </w:r>
      <w:r>
        <w:rPr>
          <w:rFonts w:asciiTheme="minorEastAsia" w:hAnsiTheme="minorEastAsia"/>
          <w:sz w:val="24"/>
        </w:rPr>
        <w:t>文件理解有歧议，由</w:t>
      </w:r>
      <w:r>
        <w:rPr>
          <w:rFonts w:hint="eastAsia" w:asciiTheme="minorEastAsia" w:hAnsiTheme="minorEastAsia"/>
          <w:sz w:val="24"/>
        </w:rPr>
        <w:t>评审</w:t>
      </w:r>
      <w:r>
        <w:rPr>
          <w:rFonts w:asciiTheme="minorEastAsia" w:hAnsiTheme="minorEastAsia"/>
          <w:sz w:val="24"/>
        </w:rPr>
        <w:t>小组采取合议或投票，按少数服从多数的原则确定对</w:t>
      </w:r>
      <w:r>
        <w:rPr>
          <w:rFonts w:hint="eastAsia" w:asciiTheme="minorEastAsia" w:hAnsiTheme="minorEastAsia"/>
          <w:sz w:val="24"/>
          <w:lang w:eastAsia="zh-CN"/>
        </w:rPr>
        <w:t>竞价</w:t>
      </w:r>
      <w:r>
        <w:rPr>
          <w:rFonts w:asciiTheme="minorEastAsia" w:hAnsiTheme="minorEastAsia"/>
          <w:sz w:val="24"/>
        </w:rPr>
        <w:t>文件的理解，并将结果记入评</w:t>
      </w:r>
      <w:r>
        <w:rPr>
          <w:rFonts w:hint="eastAsia" w:asciiTheme="minorEastAsia" w:hAnsiTheme="minorEastAsia"/>
          <w:sz w:val="24"/>
          <w:lang w:eastAsia="zh-CN"/>
        </w:rPr>
        <w:t>选</w:t>
      </w:r>
      <w:r>
        <w:rPr>
          <w:rFonts w:asciiTheme="minorEastAsia" w:hAnsiTheme="minorEastAsia"/>
          <w:sz w:val="24"/>
        </w:rPr>
        <w:t>报告，但不得修改</w:t>
      </w:r>
      <w:r>
        <w:rPr>
          <w:rFonts w:hint="eastAsia" w:asciiTheme="minorEastAsia" w:hAnsiTheme="minorEastAsia"/>
          <w:sz w:val="24"/>
          <w:lang w:eastAsia="zh-CN"/>
        </w:rPr>
        <w:t>竞价</w:t>
      </w:r>
      <w:r>
        <w:rPr>
          <w:rFonts w:asciiTheme="minorEastAsia" w:hAnsiTheme="minorEastAsia"/>
          <w:sz w:val="24"/>
        </w:rPr>
        <w:t>文件。</w:t>
      </w:r>
    </w:p>
    <w:p>
      <w:pPr>
        <w:spacing w:line="500" w:lineRule="exact"/>
        <w:ind w:firstLine="480" w:firstLineChars="200"/>
        <w:rPr>
          <w:rFonts w:asciiTheme="minorEastAsia" w:hAnsiTheme="minorEastAsia"/>
          <w:sz w:val="24"/>
        </w:rPr>
      </w:pPr>
      <w:r>
        <w:rPr>
          <w:rFonts w:hint="eastAsia" w:asciiTheme="minorEastAsia" w:hAnsiTheme="minorEastAsia"/>
          <w:sz w:val="24"/>
        </w:rPr>
        <w:t>（5）</w:t>
      </w:r>
      <w:r>
        <w:rPr>
          <w:rFonts w:hint="eastAsia" w:asciiTheme="minorEastAsia" w:hAnsiTheme="minorEastAsia"/>
          <w:sz w:val="24"/>
          <w:lang w:eastAsia="zh-CN"/>
        </w:rPr>
        <w:t>评选</w:t>
      </w:r>
      <w:r>
        <w:rPr>
          <w:rFonts w:hint="eastAsia" w:asciiTheme="minorEastAsia" w:hAnsiTheme="minorEastAsia"/>
          <w:sz w:val="24"/>
        </w:rPr>
        <w:t>的依据是</w:t>
      </w:r>
      <w:r>
        <w:rPr>
          <w:rFonts w:hint="eastAsia" w:asciiTheme="minorEastAsia" w:hAnsiTheme="minorEastAsia"/>
          <w:sz w:val="24"/>
          <w:lang w:eastAsia="zh-CN"/>
        </w:rPr>
        <w:t>竞价</w:t>
      </w:r>
      <w:r>
        <w:rPr>
          <w:rFonts w:hint="eastAsia" w:asciiTheme="minorEastAsia" w:hAnsiTheme="minorEastAsia"/>
          <w:sz w:val="24"/>
        </w:rPr>
        <w:t>文件和</w:t>
      </w:r>
      <w:r>
        <w:rPr>
          <w:rFonts w:hint="eastAsia" w:asciiTheme="minorEastAsia" w:hAnsiTheme="minorEastAsia"/>
          <w:sz w:val="24"/>
          <w:lang w:eastAsia="zh-CN"/>
        </w:rPr>
        <w:t>报价</w:t>
      </w:r>
      <w:r>
        <w:rPr>
          <w:rFonts w:hint="eastAsia" w:asciiTheme="minorEastAsia" w:hAnsiTheme="minorEastAsia"/>
          <w:sz w:val="24"/>
        </w:rPr>
        <w:t>文件，评审小组判断</w:t>
      </w:r>
      <w:r>
        <w:rPr>
          <w:rFonts w:hint="eastAsia" w:asciiTheme="minorEastAsia" w:hAnsiTheme="minorEastAsia"/>
          <w:sz w:val="24"/>
          <w:lang w:eastAsia="zh-CN"/>
        </w:rPr>
        <w:t>报价</w:t>
      </w:r>
      <w:r>
        <w:rPr>
          <w:rFonts w:hint="eastAsia" w:asciiTheme="minorEastAsia" w:hAnsiTheme="minorEastAsia"/>
          <w:sz w:val="24"/>
        </w:rPr>
        <w:t>文件的响应性仅基于</w:t>
      </w:r>
      <w:r>
        <w:rPr>
          <w:rFonts w:hint="eastAsia" w:asciiTheme="minorEastAsia" w:hAnsiTheme="minorEastAsia"/>
          <w:sz w:val="24"/>
          <w:lang w:eastAsia="zh-CN"/>
        </w:rPr>
        <w:t>报价</w:t>
      </w:r>
      <w:r>
        <w:rPr>
          <w:rFonts w:hint="eastAsia" w:asciiTheme="minorEastAsia" w:hAnsiTheme="minorEastAsia"/>
          <w:sz w:val="24"/>
        </w:rPr>
        <w:t>文件本身而不靠外部证据。</w:t>
      </w:r>
      <w:r>
        <w:rPr>
          <w:rFonts w:asciiTheme="minorEastAsia" w:hAnsiTheme="minorEastAsia"/>
          <w:sz w:val="24"/>
        </w:rPr>
        <w:t>但</w:t>
      </w:r>
      <w:r>
        <w:rPr>
          <w:rFonts w:hint="eastAsia" w:asciiTheme="minorEastAsia" w:hAnsiTheme="minorEastAsia"/>
          <w:sz w:val="24"/>
          <w:lang w:eastAsia="zh-CN"/>
        </w:rPr>
        <w:t>报价</w:t>
      </w:r>
      <w:r>
        <w:rPr>
          <w:rFonts w:asciiTheme="minorEastAsia" w:hAnsiTheme="minorEastAsia"/>
          <w:sz w:val="24"/>
        </w:rPr>
        <w:t>有不真实、不正确的内容时除外。</w:t>
      </w:r>
    </w:p>
    <w:p>
      <w:pPr>
        <w:spacing w:line="500" w:lineRule="exact"/>
        <w:ind w:firstLine="480" w:firstLineChars="200"/>
        <w:rPr>
          <w:rFonts w:asciiTheme="minorEastAsia" w:hAnsiTheme="minorEastAsia"/>
          <w:sz w:val="24"/>
        </w:rPr>
      </w:pPr>
      <w:r>
        <w:rPr>
          <w:rFonts w:hint="eastAsia" w:asciiTheme="minorEastAsia" w:hAnsiTheme="minorEastAsia"/>
          <w:sz w:val="24"/>
        </w:rPr>
        <w:t>（6）</w:t>
      </w:r>
      <w:r>
        <w:rPr>
          <w:rFonts w:hint="eastAsia" w:asciiTheme="minorEastAsia" w:hAnsiTheme="minorEastAsia"/>
          <w:sz w:val="24"/>
          <w:lang w:eastAsia="zh-CN"/>
        </w:rPr>
        <w:t>评选</w:t>
      </w:r>
      <w:r>
        <w:rPr>
          <w:rFonts w:hint="eastAsia" w:asciiTheme="minorEastAsia" w:hAnsiTheme="minorEastAsia"/>
          <w:sz w:val="24"/>
        </w:rPr>
        <w:t>小组一致认为本次</w:t>
      </w:r>
      <w:r>
        <w:rPr>
          <w:rFonts w:hint="eastAsia" w:asciiTheme="minorEastAsia" w:hAnsiTheme="minorEastAsia"/>
          <w:sz w:val="24"/>
          <w:lang w:eastAsia="zh-CN"/>
        </w:rPr>
        <w:t>竞价</w:t>
      </w:r>
      <w:r>
        <w:rPr>
          <w:rFonts w:hint="eastAsia" w:asciiTheme="minorEastAsia" w:hAnsiTheme="minorEastAsia"/>
          <w:sz w:val="24"/>
        </w:rPr>
        <w:t>无效需要重新</w:t>
      </w:r>
      <w:r>
        <w:rPr>
          <w:rFonts w:hint="eastAsia" w:asciiTheme="minorEastAsia" w:hAnsiTheme="minorEastAsia"/>
          <w:sz w:val="24"/>
          <w:lang w:eastAsia="zh-CN"/>
        </w:rPr>
        <w:t>竞价</w:t>
      </w:r>
      <w:r>
        <w:rPr>
          <w:rFonts w:hint="eastAsia" w:asciiTheme="minorEastAsia" w:hAnsiTheme="minorEastAsia"/>
          <w:sz w:val="24"/>
        </w:rPr>
        <w:t>的，</w:t>
      </w:r>
      <w:r>
        <w:rPr>
          <w:rFonts w:hint="eastAsia" w:asciiTheme="minorEastAsia" w:hAnsiTheme="minorEastAsia"/>
          <w:sz w:val="24"/>
          <w:lang w:eastAsia="zh-CN"/>
        </w:rPr>
        <w:t>竞价</w:t>
      </w:r>
      <w:r>
        <w:rPr>
          <w:rFonts w:hint="eastAsia" w:asciiTheme="minorEastAsia" w:hAnsiTheme="minorEastAsia"/>
          <w:sz w:val="24"/>
        </w:rPr>
        <w:t>人应依法重新</w:t>
      </w:r>
      <w:r>
        <w:rPr>
          <w:rFonts w:hint="eastAsia" w:asciiTheme="minorEastAsia" w:hAnsiTheme="minorEastAsia"/>
          <w:sz w:val="24"/>
          <w:lang w:eastAsia="zh-CN"/>
        </w:rPr>
        <w:t>竞价</w:t>
      </w:r>
      <w:r>
        <w:rPr>
          <w:rFonts w:hint="eastAsia" w:asciiTheme="minorEastAsia" w:hAnsiTheme="minorEastAsia"/>
          <w:sz w:val="24"/>
        </w:rPr>
        <w:t>。</w:t>
      </w:r>
    </w:p>
    <w:p>
      <w:pPr>
        <w:spacing w:line="500" w:lineRule="exact"/>
        <w:ind w:firstLine="480" w:firstLineChars="200"/>
        <w:rPr>
          <w:rFonts w:asciiTheme="minorEastAsia" w:hAnsiTheme="minorEastAsia"/>
          <w:sz w:val="24"/>
          <w:u w:val="none"/>
        </w:rPr>
      </w:pPr>
      <w:r>
        <w:rPr>
          <w:rFonts w:hint="eastAsia" w:asciiTheme="minorEastAsia" w:hAnsiTheme="minorEastAsia"/>
          <w:sz w:val="24"/>
          <w:u w:val="none"/>
        </w:rPr>
        <w:t>（</w:t>
      </w:r>
      <w:r>
        <w:rPr>
          <w:rFonts w:hint="eastAsia" w:asciiTheme="minorEastAsia" w:hAnsiTheme="minorEastAsia"/>
          <w:sz w:val="24"/>
          <w:u w:val="none"/>
          <w:lang w:val="en-US" w:eastAsia="zh-CN"/>
        </w:rPr>
        <w:t>7</w:t>
      </w:r>
      <w:r>
        <w:rPr>
          <w:rFonts w:hint="eastAsia" w:asciiTheme="minorEastAsia" w:hAnsiTheme="minorEastAsia"/>
          <w:sz w:val="24"/>
          <w:u w:val="none"/>
        </w:rPr>
        <w:t>）</w:t>
      </w:r>
      <w:r>
        <w:rPr>
          <w:rFonts w:hint="eastAsia" w:asciiTheme="minorEastAsia" w:hAnsiTheme="minorEastAsia"/>
          <w:sz w:val="24"/>
          <w:u w:val="none"/>
          <w:lang w:eastAsia="zh-CN"/>
        </w:rPr>
        <w:t>报价文件的审查</w:t>
      </w:r>
      <w:r>
        <w:rPr>
          <w:rFonts w:asciiTheme="minorEastAsia" w:hAnsiTheme="minorEastAsia"/>
          <w:sz w:val="24"/>
          <w:u w:val="none"/>
        </w:rPr>
        <w:t>、评估</w:t>
      </w:r>
      <w:r>
        <w:rPr>
          <w:rFonts w:hint="eastAsia" w:asciiTheme="minorEastAsia" w:hAnsiTheme="minorEastAsia"/>
          <w:sz w:val="24"/>
          <w:u w:val="none"/>
        </w:rPr>
        <w:t>、</w:t>
      </w:r>
      <w:r>
        <w:rPr>
          <w:rFonts w:asciiTheme="minorEastAsia" w:hAnsiTheme="minorEastAsia"/>
          <w:sz w:val="24"/>
          <w:u w:val="none"/>
        </w:rPr>
        <w:t>比较及有关授予合同的意向等一切情况都不得透露给任一</w:t>
      </w:r>
      <w:r>
        <w:rPr>
          <w:rFonts w:hint="eastAsia" w:asciiTheme="minorEastAsia" w:hAnsiTheme="minorEastAsia"/>
          <w:sz w:val="24"/>
          <w:u w:val="none"/>
          <w:lang w:eastAsia="zh-CN"/>
        </w:rPr>
        <w:t>报价</w:t>
      </w:r>
      <w:r>
        <w:rPr>
          <w:rFonts w:asciiTheme="minorEastAsia" w:hAnsiTheme="minorEastAsia"/>
          <w:sz w:val="24"/>
          <w:u w:val="none"/>
        </w:rPr>
        <w:t>人和与上述</w:t>
      </w:r>
      <w:r>
        <w:rPr>
          <w:rFonts w:hint="eastAsia" w:asciiTheme="minorEastAsia" w:hAnsiTheme="minorEastAsia"/>
          <w:sz w:val="24"/>
          <w:u w:val="none"/>
          <w:lang w:eastAsia="zh-CN"/>
        </w:rPr>
        <w:t>评选</w:t>
      </w:r>
      <w:r>
        <w:rPr>
          <w:rFonts w:asciiTheme="minorEastAsia" w:hAnsiTheme="minorEastAsia"/>
          <w:sz w:val="24"/>
          <w:u w:val="none"/>
        </w:rPr>
        <w:t>工作无关的人员</w:t>
      </w:r>
      <w:r>
        <w:rPr>
          <w:rFonts w:hint="eastAsia" w:asciiTheme="minorEastAsia" w:hAnsiTheme="minorEastAsia"/>
          <w:sz w:val="24"/>
          <w:u w:val="none"/>
        </w:rPr>
        <w:t>，</w:t>
      </w:r>
      <w:r>
        <w:rPr>
          <w:rFonts w:asciiTheme="minorEastAsia" w:hAnsiTheme="minorEastAsia"/>
          <w:sz w:val="24"/>
          <w:u w:val="none"/>
        </w:rPr>
        <w:t>由此造成后果的承担法律责任。</w:t>
      </w:r>
    </w:p>
    <w:p>
      <w:pPr>
        <w:spacing w:line="500" w:lineRule="exact"/>
        <w:ind w:firstLine="480" w:firstLineChars="200"/>
        <w:rPr>
          <w:rFonts w:hint="eastAsia" w:asciiTheme="minorEastAsia" w:hAnsiTheme="minorEastAsia" w:eastAsiaTheme="minorEastAsia"/>
          <w:sz w:val="24"/>
          <w:u w:val="none"/>
          <w:lang w:eastAsia="zh-CN"/>
        </w:rPr>
      </w:pPr>
      <w:r>
        <w:rPr>
          <w:rFonts w:hint="eastAsia" w:asciiTheme="minorEastAsia" w:hAnsiTheme="minorEastAsia"/>
          <w:sz w:val="24"/>
          <w:u w:val="none"/>
        </w:rPr>
        <w:t>3.</w:t>
      </w:r>
      <w:r>
        <w:rPr>
          <w:rFonts w:hint="eastAsia" w:asciiTheme="minorEastAsia" w:hAnsiTheme="minorEastAsia"/>
          <w:sz w:val="24"/>
          <w:u w:val="none"/>
          <w:lang w:eastAsia="zh-CN"/>
        </w:rPr>
        <w:t>定选</w:t>
      </w:r>
    </w:p>
    <w:p>
      <w:pPr>
        <w:adjustRightInd w:val="0"/>
        <w:snapToGrid w:val="0"/>
        <w:spacing w:line="500" w:lineRule="exact"/>
        <w:ind w:firstLine="480" w:firstLineChars="200"/>
        <w:rPr>
          <w:rFonts w:asciiTheme="minorEastAsia" w:hAnsiTheme="minorEastAsia"/>
          <w:color w:val="auto"/>
          <w:sz w:val="24"/>
          <w:highlight w:val="none"/>
          <w:u w:val="none"/>
        </w:rPr>
      </w:pPr>
      <w:r>
        <w:rPr>
          <w:rFonts w:hint="eastAsia" w:asciiTheme="minorEastAsia" w:hAnsiTheme="minorEastAsia"/>
          <w:color w:val="auto"/>
          <w:sz w:val="24"/>
          <w:highlight w:val="none"/>
          <w:u w:val="none"/>
        </w:rPr>
        <w:t>（1）本次</w:t>
      </w:r>
      <w:r>
        <w:rPr>
          <w:rFonts w:hint="eastAsia" w:asciiTheme="minorEastAsia" w:hAnsiTheme="minorEastAsia"/>
          <w:color w:val="auto"/>
          <w:sz w:val="24"/>
          <w:highlight w:val="none"/>
          <w:u w:val="none"/>
          <w:lang w:eastAsia="zh-CN"/>
        </w:rPr>
        <w:t>竞价</w:t>
      </w:r>
      <w:r>
        <w:rPr>
          <w:rFonts w:hint="eastAsia" w:asciiTheme="minorEastAsia" w:hAnsiTheme="minorEastAsia"/>
          <w:color w:val="auto"/>
          <w:sz w:val="24"/>
          <w:highlight w:val="none"/>
          <w:u w:val="none"/>
        </w:rPr>
        <w:t>在通过审查、有效的</w:t>
      </w:r>
      <w:r>
        <w:rPr>
          <w:rFonts w:hint="eastAsia" w:asciiTheme="minorEastAsia" w:hAnsiTheme="minorEastAsia"/>
          <w:color w:val="auto"/>
          <w:sz w:val="24"/>
          <w:highlight w:val="none"/>
          <w:u w:val="none"/>
          <w:lang w:eastAsia="zh-CN"/>
        </w:rPr>
        <w:t>报价</w:t>
      </w:r>
      <w:r>
        <w:rPr>
          <w:rFonts w:hint="eastAsia" w:asciiTheme="minorEastAsia" w:hAnsiTheme="minorEastAsia"/>
          <w:color w:val="auto"/>
          <w:sz w:val="24"/>
          <w:highlight w:val="none"/>
          <w:u w:val="none"/>
        </w:rPr>
        <w:t>文件中，</w:t>
      </w:r>
      <w:r>
        <w:rPr>
          <w:rFonts w:hint="eastAsia" w:asciiTheme="minorEastAsia" w:hAnsiTheme="minorEastAsia"/>
          <w:color w:val="auto"/>
          <w:sz w:val="24"/>
          <w:highlight w:val="none"/>
          <w:u w:val="none"/>
          <w:lang w:eastAsia="zh-CN"/>
        </w:rPr>
        <w:t>中选单位</w:t>
      </w:r>
      <w:r>
        <w:rPr>
          <w:rFonts w:hint="eastAsia" w:asciiTheme="minorEastAsia" w:hAnsiTheme="minorEastAsia"/>
          <w:color w:val="auto"/>
          <w:sz w:val="24"/>
          <w:u w:val="none"/>
        </w:rPr>
        <w:t>确定</w:t>
      </w:r>
      <w:r>
        <w:rPr>
          <w:rFonts w:hint="eastAsia" w:asciiTheme="minorEastAsia" w:hAnsiTheme="minorEastAsia"/>
          <w:color w:val="auto"/>
          <w:sz w:val="24"/>
          <w:u w:val="none"/>
          <w:lang w:eastAsia="zh-CN"/>
        </w:rPr>
        <w:t>为</w:t>
      </w:r>
      <w:r>
        <w:rPr>
          <w:rFonts w:hint="eastAsia" w:asciiTheme="minorEastAsia" w:hAnsiTheme="minorEastAsia"/>
          <w:color w:val="auto"/>
          <w:sz w:val="24"/>
          <w:u w:val="none"/>
          <w:lang w:val="en-US" w:eastAsia="zh-CN"/>
        </w:rPr>
        <w:t>1家</w:t>
      </w:r>
      <w:r>
        <w:rPr>
          <w:rFonts w:hint="eastAsia" w:asciiTheme="minorEastAsia" w:hAnsiTheme="minorEastAsia"/>
          <w:color w:val="auto"/>
          <w:sz w:val="24"/>
          <w:highlight w:val="none"/>
          <w:u w:val="none"/>
        </w:rPr>
        <w:t>。</w:t>
      </w:r>
    </w:p>
    <w:p>
      <w:pPr>
        <w:adjustRightInd w:val="0"/>
        <w:snapToGrid w:val="0"/>
        <w:spacing w:line="500" w:lineRule="exact"/>
        <w:ind w:firstLine="480" w:firstLineChars="200"/>
        <w:rPr>
          <w:rFonts w:ascii="宋体" w:hAnsi="宋体"/>
          <w:color w:val="auto"/>
          <w:sz w:val="24"/>
          <w:u w:val="none"/>
        </w:rPr>
      </w:pPr>
      <w:r>
        <w:rPr>
          <w:rFonts w:hint="eastAsia" w:ascii="宋体" w:hAnsi="宋体"/>
          <w:color w:val="auto"/>
          <w:sz w:val="24"/>
          <w:u w:val="none"/>
        </w:rPr>
        <w:t>（</w:t>
      </w:r>
      <w:r>
        <w:rPr>
          <w:rFonts w:hint="eastAsia" w:ascii="宋体" w:hAnsi="宋体"/>
          <w:color w:val="auto"/>
          <w:sz w:val="24"/>
          <w:u w:val="none"/>
          <w:lang w:val="en-US" w:eastAsia="zh-CN"/>
        </w:rPr>
        <w:t>2</w:t>
      </w:r>
      <w:r>
        <w:rPr>
          <w:rFonts w:hint="eastAsia" w:ascii="宋体" w:hAnsi="宋体"/>
          <w:color w:val="auto"/>
          <w:sz w:val="24"/>
          <w:u w:val="none"/>
        </w:rPr>
        <w:t>）</w:t>
      </w:r>
      <w:r>
        <w:rPr>
          <w:rFonts w:hint="eastAsia" w:ascii="宋体" w:hAnsi="宋体"/>
          <w:color w:val="auto"/>
          <w:sz w:val="24"/>
          <w:u w:val="none"/>
          <w:lang w:eastAsia="zh-CN"/>
        </w:rPr>
        <w:t>中选</w:t>
      </w:r>
      <w:r>
        <w:rPr>
          <w:rFonts w:hint="eastAsia" w:ascii="宋体" w:hAnsi="宋体"/>
          <w:color w:val="auto"/>
          <w:sz w:val="24"/>
          <w:u w:val="none"/>
        </w:rPr>
        <w:t>人放弃</w:t>
      </w:r>
      <w:r>
        <w:rPr>
          <w:rFonts w:hint="eastAsia" w:ascii="宋体" w:hAnsi="宋体"/>
          <w:color w:val="auto"/>
          <w:sz w:val="24"/>
          <w:u w:val="none"/>
          <w:lang w:eastAsia="zh-CN"/>
        </w:rPr>
        <w:t>中选</w:t>
      </w:r>
      <w:r>
        <w:rPr>
          <w:rFonts w:hint="eastAsia" w:ascii="宋体" w:hAnsi="宋体"/>
          <w:color w:val="auto"/>
          <w:sz w:val="24"/>
          <w:u w:val="none"/>
        </w:rPr>
        <w:t>或</w:t>
      </w:r>
      <w:r>
        <w:rPr>
          <w:rFonts w:hint="eastAsia" w:ascii="宋体" w:hAnsi="宋体"/>
          <w:color w:val="auto"/>
          <w:sz w:val="24"/>
          <w:u w:val="none"/>
          <w:lang w:eastAsia="zh-CN"/>
        </w:rPr>
        <w:t>中选</w:t>
      </w:r>
      <w:r>
        <w:rPr>
          <w:rFonts w:hint="eastAsia" w:ascii="宋体" w:hAnsi="宋体"/>
          <w:color w:val="auto"/>
          <w:sz w:val="24"/>
          <w:u w:val="none"/>
        </w:rPr>
        <w:t>后发现</w:t>
      </w:r>
      <w:r>
        <w:rPr>
          <w:rFonts w:hint="eastAsia" w:ascii="宋体" w:hAnsi="宋体"/>
          <w:color w:val="auto"/>
          <w:sz w:val="24"/>
          <w:u w:val="none"/>
          <w:lang w:eastAsia="zh-CN"/>
        </w:rPr>
        <w:t>中选</w:t>
      </w:r>
      <w:r>
        <w:rPr>
          <w:rFonts w:hint="eastAsia" w:ascii="宋体" w:hAnsi="宋体"/>
          <w:color w:val="auto"/>
          <w:sz w:val="24"/>
          <w:u w:val="none"/>
        </w:rPr>
        <w:t>单位弄虚作假等原因满足不了要求时，全额扣除其</w:t>
      </w:r>
      <w:r>
        <w:rPr>
          <w:rFonts w:hint="eastAsia" w:ascii="宋体" w:hAnsi="宋体"/>
          <w:color w:val="auto"/>
          <w:sz w:val="24"/>
          <w:u w:val="none"/>
          <w:lang w:eastAsia="zh-CN"/>
        </w:rPr>
        <w:t>报价</w:t>
      </w:r>
      <w:r>
        <w:rPr>
          <w:rFonts w:hint="eastAsia" w:ascii="宋体" w:hAnsi="宋体"/>
          <w:color w:val="auto"/>
          <w:sz w:val="24"/>
          <w:u w:val="none"/>
        </w:rPr>
        <w:t>保证金或履约保证金，委托方可以按</w:t>
      </w:r>
      <w:r>
        <w:rPr>
          <w:rFonts w:hint="eastAsia" w:ascii="宋体" w:hAnsi="宋体"/>
          <w:color w:val="auto"/>
          <w:sz w:val="24"/>
          <w:u w:val="none"/>
          <w:lang w:eastAsia="zh-CN"/>
        </w:rPr>
        <w:t>次</w:t>
      </w:r>
      <w:r>
        <w:rPr>
          <w:rFonts w:hint="eastAsia" w:ascii="宋体" w:hAnsi="宋体"/>
          <w:color w:val="auto"/>
          <w:sz w:val="24"/>
          <w:u w:val="none"/>
        </w:rPr>
        <w:t>低</w:t>
      </w:r>
      <w:r>
        <w:rPr>
          <w:rFonts w:hint="eastAsia" w:ascii="宋体" w:hAnsi="宋体"/>
          <w:color w:val="auto"/>
          <w:sz w:val="24"/>
          <w:u w:val="none"/>
          <w:lang w:eastAsia="zh-CN"/>
        </w:rPr>
        <w:t>中选</w:t>
      </w:r>
      <w:r>
        <w:rPr>
          <w:rFonts w:hint="eastAsia" w:ascii="宋体" w:hAnsi="宋体"/>
          <w:color w:val="auto"/>
          <w:sz w:val="24"/>
          <w:u w:val="none"/>
        </w:rPr>
        <w:t>价依序确定其他</w:t>
      </w:r>
      <w:r>
        <w:rPr>
          <w:rFonts w:hint="eastAsia" w:ascii="宋体" w:hAnsi="宋体"/>
          <w:color w:val="auto"/>
          <w:sz w:val="24"/>
          <w:u w:val="none"/>
          <w:lang w:eastAsia="zh-CN"/>
        </w:rPr>
        <w:t>中选</w:t>
      </w:r>
      <w:r>
        <w:rPr>
          <w:rFonts w:hint="eastAsia" w:ascii="宋体" w:hAnsi="宋体"/>
          <w:color w:val="auto"/>
          <w:sz w:val="24"/>
          <w:u w:val="none"/>
        </w:rPr>
        <w:t>候选人为</w:t>
      </w:r>
      <w:r>
        <w:rPr>
          <w:rFonts w:hint="eastAsia" w:ascii="宋体" w:hAnsi="宋体"/>
          <w:color w:val="auto"/>
          <w:sz w:val="24"/>
          <w:u w:val="none"/>
          <w:lang w:eastAsia="zh-CN"/>
        </w:rPr>
        <w:t>中选</w:t>
      </w:r>
      <w:r>
        <w:rPr>
          <w:rFonts w:hint="eastAsia" w:ascii="宋体" w:hAnsi="宋体"/>
          <w:color w:val="auto"/>
          <w:sz w:val="24"/>
          <w:u w:val="none"/>
        </w:rPr>
        <w:t>人或重新</w:t>
      </w:r>
      <w:r>
        <w:rPr>
          <w:rFonts w:hint="eastAsia" w:ascii="宋体" w:hAnsi="宋体"/>
          <w:color w:val="auto"/>
          <w:sz w:val="24"/>
          <w:u w:val="none"/>
          <w:lang w:eastAsia="zh-CN"/>
        </w:rPr>
        <w:t>竞价</w:t>
      </w:r>
      <w:r>
        <w:rPr>
          <w:rFonts w:hint="eastAsia" w:ascii="宋体" w:hAnsi="宋体"/>
          <w:color w:val="auto"/>
          <w:sz w:val="24"/>
          <w:u w:val="none"/>
        </w:rPr>
        <w:t>。</w:t>
      </w:r>
    </w:p>
    <w:p>
      <w:pPr>
        <w:spacing w:line="500" w:lineRule="exact"/>
        <w:ind w:firstLine="480" w:firstLineChars="200"/>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3</w:t>
      </w:r>
      <w:r>
        <w:rPr>
          <w:rFonts w:hint="eastAsia" w:asciiTheme="minorEastAsia" w:hAnsiTheme="minorEastAsia"/>
          <w:sz w:val="24"/>
        </w:rPr>
        <w:t>）</w:t>
      </w:r>
      <w:r>
        <w:rPr>
          <w:rFonts w:hint="eastAsia" w:asciiTheme="minorEastAsia" w:hAnsiTheme="minorEastAsia"/>
          <w:sz w:val="24"/>
          <w:lang w:eastAsia="zh-CN"/>
        </w:rPr>
        <w:t>中选</w:t>
      </w:r>
      <w:r>
        <w:rPr>
          <w:rFonts w:asciiTheme="minorEastAsia" w:hAnsiTheme="minorEastAsia"/>
          <w:sz w:val="24"/>
        </w:rPr>
        <w:t>人确定后，在平台对</w:t>
      </w:r>
      <w:r>
        <w:rPr>
          <w:rFonts w:hint="eastAsia" w:asciiTheme="minorEastAsia" w:hAnsiTheme="minorEastAsia"/>
          <w:sz w:val="24"/>
          <w:lang w:eastAsia="zh-CN"/>
        </w:rPr>
        <w:t>中选</w:t>
      </w:r>
      <w:r>
        <w:rPr>
          <w:rFonts w:asciiTheme="minorEastAsia" w:hAnsiTheme="minorEastAsia"/>
          <w:sz w:val="24"/>
        </w:rPr>
        <w:t>结果进行</w:t>
      </w:r>
      <w:r>
        <w:rPr>
          <w:rFonts w:hint="eastAsia" w:asciiTheme="minorEastAsia" w:hAnsiTheme="minorEastAsia"/>
          <w:sz w:val="24"/>
        </w:rPr>
        <w:t>公示</w:t>
      </w:r>
      <w:r>
        <w:rPr>
          <w:rFonts w:asciiTheme="minorEastAsia" w:hAnsiTheme="minorEastAsia"/>
          <w:sz w:val="24"/>
        </w:rPr>
        <w:t>无异议后</w:t>
      </w:r>
      <w:r>
        <w:rPr>
          <w:rFonts w:hint="eastAsia" w:asciiTheme="minorEastAsia" w:hAnsiTheme="minorEastAsia"/>
          <w:sz w:val="24"/>
        </w:rPr>
        <w:t>，</w:t>
      </w:r>
      <w:r>
        <w:rPr>
          <w:rFonts w:asciiTheme="minorEastAsia" w:hAnsiTheme="minorEastAsia"/>
          <w:sz w:val="24"/>
        </w:rPr>
        <w:t>向</w:t>
      </w:r>
      <w:r>
        <w:rPr>
          <w:rFonts w:hint="eastAsia" w:asciiTheme="minorEastAsia" w:hAnsiTheme="minorEastAsia"/>
          <w:sz w:val="24"/>
          <w:lang w:eastAsia="zh-CN"/>
        </w:rPr>
        <w:t>中选</w:t>
      </w:r>
      <w:r>
        <w:rPr>
          <w:rFonts w:asciiTheme="minorEastAsia" w:hAnsiTheme="minorEastAsia"/>
          <w:sz w:val="24"/>
        </w:rPr>
        <w:t>人发出《</w:t>
      </w:r>
      <w:r>
        <w:rPr>
          <w:rFonts w:hint="eastAsia" w:asciiTheme="minorEastAsia" w:hAnsiTheme="minorEastAsia"/>
          <w:sz w:val="24"/>
          <w:lang w:eastAsia="zh-CN"/>
        </w:rPr>
        <w:t>中选</w:t>
      </w:r>
      <w:r>
        <w:rPr>
          <w:rFonts w:asciiTheme="minorEastAsia" w:hAnsiTheme="minorEastAsia"/>
          <w:sz w:val="24"/>
        </w:rPr>
        <w:t>通知书》。</w:t>
      </w:r>
    </w:p>
    <w:p>
      <w:pPr>
        <w:spacing w:line="500" w:lineRule="exact"/>
        <w:ind w:firstLine="480" w:firstLineChars="200"/>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4</w:t>
      </w:r>
      <w:r>
        <w:rPr>
          <w:rFonts w:hint="eastAsia" w:asciiTheme="minorEastAsia" w:hAnsiTheme="minorEastAsia"/>
          <w:sz w:val="24"/>
        </w:rPr>
        <w:t>）</w:t>
      </w:r>
      <w:r>
        <w:rPr>
          <w:rFonts w:asciiTheme="minorEastAsia" w:hAnsiTheme="minorEastAsia"/>
          <w:sz w:val="24"/>
        </w:rPr>
        <w:t>《</w:t>
      </w:r>
      <w:r>
        <w:rPr>
          <w:rFonts w:hint="eastAsia" w:asciiTheme="minorEastAsia" w:hAnsiTheme="minorEastAsia"/>
          <w:sz w:val="24"/>
          <w:lang w:eastAsia="zh-CN"/>
        </w:rPr>
        <w:t>中选</w:t>
      </w:r>
      <w:r>
        <w:rPr>
          <w:rFonts w:asciiTheme="minorEastAsia" w:hAnsiTheme="minorEastAsia"/>
          <w:sz w:val="24"/>
        </w:rPr>
        <w:t>通知书》将作为签订合同的依据。</w:t>
      </w:r>
    </w:p>
    <w:p>
      <w:pPr>
        <w:spacing w:line="500" w:lineRule="exact"/>
        <w:ind w:firstLine="480" w:firstLineChars="200"/>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5</w:t>
      </w:r>
      <w:r>
        <w:rPr>
          <w:rFonts w:hint="eastAsia" w:asciiTheme="minorEastAsia" w:hAnsiTheme="minorEastAsia"/>
          <w:sz w:val="24"/>
        </w:rPr>
        <w:t>）</w:t>
      </w:r>
      <w:r>
        <w:rPr>
          <w:rFonts w:hint="eastAsia" w:asciiTheme="minorEastAsia" w:hAnsiTheme="minorEastAsia"/>
          <w:sz w:val="24"/>
          <w:lang w:eastAsia="zh-CN"/>
        </w:rPr>
        <w:t>中选</w:t>
      </w:r>
      <w:r>
        <w:rPr>
          <w:rFonts w:hint="eastAsia" w:asciiTheme="minorEastAsia" w:hAnsiTheme="minorEastAsia"/>
          <w:sz w:val="24"/>
        </w:rPr>
        <w:t>人应于接到</w:t>
      </w:r>
      <w:r>
        <w:rPr>
          <w:rFonts w:hint="eastAsia" w:asciiTheme="minorEastAsia" w:hAnsiTheme="minorEastAsia"/>
          <w:sz w:val="24"/>
          <w:lang w:eastAsia="zh-CN"/>
        </w:rPr>
        <w:t>中选</w:t>
      </w:r>
      <w:r>
        <w:rPr>
          <w:rFonts w:hint="eastAsia" w:asciiTheme="minorEastAsia" w:hAnsiTheme="minorEastAsia"/>
          <w:sz w:val="24"/>
        </w:rPr>
        <w:t>通知书后三个工作日内与中冶淮海公司签订相关合同，</w:t>
      </w:r>
      <w:r>
        <w:rPr>
          <w:rFonts w:asciiTheme="minorEastAsia" w:hAnsiTheme="minorEastAsia"/>
          <w:sz w:val="24"/>
        </w:rPr>
        <w:t>并按</w:t>
      </w:r>
      <w:r>
        <w:rPr>
          <w:rFonts w:hint="eastAsia" w:asciiTheme="minorEastAsia" w:hAnsiTheme="minorEastAsia"/>
          <w:sz w:val="24"/>
          <w:lang w:eastAsia="zh-CN"/>
        </w:rPr>
        <w:t>竞价</w:t>
      </w:r>
      <w:r>
        <w:rPr>
          <w:rFonts w:hint="eastAsia" w:asciiTheme="minorEastAsia" w:hAnsiTheme="minorEastAsia"/>
          <w:sz w:val="24"/>
        </w:rPr>
        <w:t>文件</w:t>
      </w:r>
      <w:r>
        <w:rPr>
          <w:rFonts w:asciiTheme="minorEastAsia" w:hAnsiTheme="minorEastAsia"/>
          <w:sz w:val="24"/>
        </w:rPr>
        <w:t>要求提交履约保证金</w:t>
      </w:r>
      <w:r>
        <w:rPr>
          <w:rFonts w:hint="eastAsia" w:asciiTheme="minorEastAsia" w:hAnsiTheme="minorEastAsia"/>
          <w:sz w:val="24"/>
        </w:rPr>
        <w:t>。</w:t>
      </w:r>
      <w:r>
        <w:rPr>
          <w:rFonts w:asciiTheme="minorEastAsia" w:hAnsiTheme="minorEastAsia"/>
          <w:sz w:val="24"/>
        </w:rPr>
        <w:t>否则</w:t>
      </w:r>
      <w:r>
        <w:rPr>
          <w:rFonts w:hint="eastAsia" w:asciiTheme="minorEastAsia" w:hAnsiTheme="minorEastAsia"/>
          <w:sz w:val="24"/>
        </w:rPr>
        <w:t>，</w:t>
      </w:r>
      <w:r>
        <w:rPr>
          <w:rFonts w:hint="eastAsia" w:asciiTheme="minorEastAsia" w:hAnsiTheme="minorEastAsia"/>
          <w:sz w:val="24"/>
          <w:lang w:eastAsia="zh-CN"/>
        </w:rPr>
        <w:t>委托方</w:t>
      </w:r>
      <w:r>
        <w:rPr>
          <w:rFonts w:asciiTheme="minorEastAsia" w:hAnsiTheme="minorEastAsia"/>
          <w:sz w:val="24"/>
        </w:rPr>
        <w:t>有权取消其</w:t>
      </w:r>
      <w:r>
        <w:rPr>
          <w:rFonts w:hint="eastAsia" w:asciiTheme="minorEastAsia" w:hAnsiTheme="minorEastAsia"/>
          <w:sz w:val="24"/>
          <w:lang w:eastAsia="zh-CN"/>
        </w:rPr>
        <w:t>中选</w:t>
      </w:r>
      <w:r>
        <w:rPr>
          <w:rFonts w:asciiTheme="minorEastAsia" w:hAnsiTheme="minorEastAsia"/>
          <w:sz w:val="24"/>
        </w:rPr>
        <w:t>资格，其</w:t>
      </w:r>
      <w:r>
        <w:rPr>
          <w:rFonts w:hint="eastAsia" w:asciiTheme="minorEastAsia" w:hAnsiTheme="minorEastAsia"/>
          <w:sz w:val="24"/>
          <w:lang w:eastAsia="zh-CN"/>
        </w:rPr>
        <w:t>报价</w:t>
      </w:r>
      <w:r>
        <w:rPr>
          <w:rFonts w:asciiTheme="minorEastAsia" w:hAnsiTheme="minorEastAsia"/>
          <w:sz w:val="24"/>
        </w:rPr>
        <w:t>保证金不予退还。</w:t>
      </w:r>
      <w:r>
        <w:rPr>
          <w:rFonts w:hint="eastAsia" w:asciiTheme="minorEastAsia" w:hAnsiTheme="minorEastAsia"/>
          <w:sz w:val="24"/>
        </w:rPr>
        <w:t>合同签订前，</w:t>
      </w:r>
      <w:r>
        <w:rPr>
          <w:rFonts w:hint="eastAsia" w:asciiTheme="minorEastAsia" w:hAnsiTheme="minorEastAsia"/>
          <w:sz w:val="24"/>
          <w:lang w:eastAsia="zh-CN"/>
        </w:rPr>
        <w:t>竞价</w:t>
      </w:r>
      <w:r>
        <w:rPr>
          <w:rFonts w:hint="eastAsia" w:asciiTheme="minorEastAsia" w:hAnsiTheme="minorEastAsia"/>
          <w:sz w:val="24"/>
        </w:rPr>
        <w:t>文件与</w:t>
      </w:r>
      <w:r>
        <w:rPr>
          <w:rFonts w:hint="eastAsia" w:asciiTheme="minorEastAsia" w:hAnsiTheme="minorEastAsia"/>
          <w:sz w:val="24"/>
          <w:lang w:eastAsia="zh-CN"/>
        </w:rPr>
        <w:t>报价</w:t>
      </w:r>
      <w:r>
        <w:rPr>
          <w:rFonts w:hint="eastAsia" w:asciiTheme="minorEastAsia" w:hAnsiTheme="minorEastAsia"/>
          <w:sz w:val="24"/>
        </w:rPr>
        <w:t>文件将构成约束双方的协议。</w:t>
      </w:r>
    </w:p>
    <w:p>
      <w:pPr>
        <w:spacing w:line="500" w:lineRule="exact"/>
        <w:ind w:firstLine="480" w:firstLineChars="200"/>
        <w:rPr>
          <w:rFonts w:asciiTheme="minorEastAsia" w:hAnsiTheme="minorEastAsia"/>
          <w:b w:val="0"/>
          <w:bCs/>
          <w:sz w:val="24"/>
        </w:rPr>
      </w:pPr>
      <w:r>
        <w:rPr>
          <w:rFonts w:hint="eastAsia" w:asciiTheme="minorEastAsia" w:hAnsiTheme="minorEastAsia"/>
          <w:b w:val="0"/>
          <w:bCs/>
          <w:sz w:val="24"/>
        </w:rPr>
        <w:t>（</w:t>
      </w:r>
      <w:r>
        <w:rPr>
          <w:rFonts w:hint="eastAsia" w:asciiTheme="minorEastAsia" w:hAnsiTheme="minorEastAsia"/>
          <w:b w:val="0"/>
          <w:bCs/>
          <w:sz w:val="24"/>
          <w:lang w:val="en-US" w:eastAsia="zh-CN"/>
        </w:rPr>
        <w:t>6</w:t>
      </w:r>
      <w:r>
        <w:rPr>
          <w:rFonts w:hint="eastAsia" w:asciiTheme="minorEastAsia" w:hAnsiTheme="minorEastAsia"/>
          <w:b w:val="0"/>
          <w:bCs/>
          <w:sz w:val="24"/>
        </w:rPr>
        <w:t>）对于</w:t>
      </w:r>
      <w:r>
        <w:rPr>
          <w:rFonts w:hint="eastAsia" w:asciiTheme="minorEastAsia" w:hAnsiTheme="minorEastAsia"/>
          <w:b w:val="0"/>
          <w:bCs/>
          <w:sz w:val="24"/>
          <w:lang w:eastAsia="zh-CN"/>
        </w:rPr>
        <w:t>报价</w:t>
      </w:r>
      <w:r>
        <w:rPr>
          <w:rFonts w:hint="eastAsia" w:asciiTheme="minorEastAsia" w:hAnsiTheme="minorEastAsia"/>
          <w:b w:val="0"/>
          <w:bCs/>
          <w:sz w:val="24"/>
        </w:rPr>
        <w:t>人</w:t>
      </w:r>
      <w:r>
        <w:rPr>
          <w:rFonts w:hint="eastAsia" w:asciiTheme="minorEastAsia" w:hAnsiTheme="minorEastAsia"/>
          <w:b w:val="0"/>
          <w:bCs/>
          <w:sz w:val="24"/>
          <w:lang w:eastAsia="zh-CN"/>
        </w:rPr>
        <w:t>中选</w:t>
      </w:r>
      <w:r>
        <w:rPr>
          <w:rFonts w:hint="eastAsia" w:asciiTheme="minorEastAsia" w:hAnsiTheme="minorEastAsia"/>
          <w:b w:val="0"/>
          <w:bCs/>
          <w:sz w:val="24"/>
        </w:rPr>
        <w:t>与否，解释权归中冶淮海所有。</w:t>
      </w:r>
      <w:bookmarkEnd w:id="3"/>
    </w:p>
    <w:p>
      <w:pPr>
        <w:pStyle w:val="21"/>
        <w:keepNext w:val="0"/>
        <w:tabs>
          <w:tab w:val="clear" w:pos="1830"/>
        </w:tabs>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第二章  合同主要条款</w:t>
      </w:r>
    </w:p>
    <w:p>
      <w:pPr>
        <w:pStyle w:val="21"/>
        <w:keepNext w:val="0"/>
        <w:tabs>
          <w:tab w:val="clear" w:pos="1830"/>
        </w:tabs>
        <w:spacing w:line="240" w:lineRule="exact"/>
        <w:rPr>
          <w:rFonts w:asciiTheme="minorEastAsia" w:hAnsiTheme="minorEastAsia" w:eastAsiaTheme="minorEastAsia"/>
          <w:b/>
          <w:sz w:val="32"/>
          <w:szCs w:val="32"/>
        </w:rPr>
      </w:pPr>
    </w:p>
    <w:p>
      <w:pPr>
        <w:spacing w:before="240" w:beforeLines="0" w:afterLines="0" w:line="480" w:lineRule="exact"/>
        <w:rPr>
          <w:rFonts w:hint="eastAsia" w:ascii="宋体" w:hAnsi="宋体"/>
          <w:sz w:val="24"/>
          <w:szCs w:val="24"/>
          <w:u w:val="single"/>
        </w:rPr>
      </w:pPr>
      <w:r>
        <w:rPr>
          <w:rFonts w:hint="eastAsia" w:ascii="宋体" w:hAnsi="宋体"/>
          <w:b/>
          <w:sz w:val="24"/>
          <w:szCs w:val="24"/>
        </w:rPr>
        <w:t>甲方（托运人）：</w:t>
      </w:r>
      <w:r>
        <w:rPr>
          <w:rFonts w:hint="eastAsia" w:ascii="宋体" w:hAnsi="宋体"/>
          <w:sz w:val="24"/>
          <w:szCs w:val="24"/>
          <w:u w:val="single"/>
        </w:rPr>
        <w:t xml:space="preserve">安徽中冶淮海装配式建筑有限公司 </w:t>
      </w:r>
      <w:r>
        <w:rPr>
          <w:rFonts w:hint="eastAsia" w:ascii="宋体" w:hAnsi="宋体"/>
          <w:b/>
          <w:sz w:val="24"/>
          <w:szCs w:val="24"/>
        </w:rPr>
        <w:t>编    号：</w:t>
      </w:r>
    </w:p>
    <w:p>
      <w:pPr>
        <w:spacing w:beforeLines="0" w:afterLines="0" w:line="480" w:lineRule="exact"/>
        <w:rPr>
          <w:rFonts w:hint="eastAsia" w:ascii="宋体" w:hAnsi="宋体"/>
          <w:sz w:val="24"/>
          <w:szCs w:val="24"/>
        </w:rPr>
      </w:pPr>
      <w:r>
        <w:rPr>
          <w:rFonts w:hint="eastAsia" w:ascii="宋体" w:hAnsi="宋体"/>
          <w:b/>
          <w:sz w:val="24"/>
          <w:szCs w:val="24"/>
        </w:rPr>
        <w:t>乙方（承运人）：</w:t>
      </w:r>
      <w:r>
        <w:rPr>
          <w:rFonts w:hint="eastAsia" w:ascii="宋体" w:hAnsi="宋体"/>
          <w:b/>
          <w:sz w:val="24"/>
          <w:szCs w:val="24"/>
          <w:u w:val="single"/>
        </w:rPr>
        <w:t xml:space="preserve">                               </w:t>
      </w:r>
      <w:r>
        <w:rPr>
          <w:rFonts w:hint="eastAsia" w:ascii="宋体" w:hAnsi="宋体"/>
          <w:b/>
          <w:sz w:val="24"/>
          <w:szCs w:val="24"/>
        </w:rPr>
        <w:t>签订地点：</w:t>
      </w:r>
    </w:p>
    <w:p>
      <w:pPr>
        <w:pStyle w:val="6"/>
        <w:spacing w:beforeLines="0" w:afterLines="0"/>
        <w:ind w:firstLine="420"/>
        <w:rPr>
          <w:rFonts w:hint="eastAsia"/>
          <w:sz w:val="21"/>
          <w:szCs w:val="20"/>
        </w:rPr>
      </w:pPr>
    </w:p>
    <w:p>
      <w:pPr>
        <w:snapToGrid w:val="0"/>
        <w:spacing w:beforeLines="0" w:afterLines="0" w:line="440" w:lineRule="exact"/>
        <w:ind w:firstLine="480" w:firstLineChars="200"/>
        <w:jc w:val="left"/>
        <w:textAlignment w:val="center"/>
        <w:rPr>
          <w:rFonts w:hint="eastAsia" w:ascii="宋体" w:hAnsi="宋体"/>
          <w:sz w:val="24"/>
          <w:szCs w:val="24"/>
        </w:rPr>
      </w:pPr>
      <w:r>
        <w:rPr>
          <w:rFonts w:hint="eastAsia" w:ascii="宋体" w:hAnsi="宋体"/>
          <w:sz w:val="24"/>
          <w:szCs w:val="24"/>
        </w:rPr>
        <w:t>鉴于乙方具有承运本合同约定运输货物的资质和满足甲方货运要求的能力，双方本着“互惠、互利、公正、诚信”的原则，经友好协商达成以下协议：</w:t>
      </w:r>
    </w:p>
    <w:p>
      <w:pPr>
        <w:snapToGrid w:val="0"/>
        <w:spacing w:beforeLines="0" w:afterLines="0"/>
        <w:ind w:firstLine="482" w:firstLineChars="200"/>
        <w:jc w:val="left"/>
        <w:textAlignment w:val="center"/>
        <w:rPr>
          <w:rFonts w:hint="eastAsia" w:ascii="宋体" w:hAnsi="宋体"/>
          <w:b/>
          <w:sz w:val="24"/>
          <w:szCs w:val="24"/>
        </w:rPr>
      </w:pPr>
      <w:r>
        <w:rPr>
          <w:rFonts w:hint="eastAsia" w:ascii="宋体" w:hAnsi="宋体"/>
          <w:b/>
          <w:sz w:val="24"/>
          <w:szCs w:val="24"/>
        </w:rPr>
        <w:t>一、合同货物</w:t>
      </w:r>
    </w:p>
    <w:tbl>
      <w:tblPr>
        <w:tblStyle w:val="13"/>
        <w:tblW w:w="8504"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24"/>
        <w:gridCol w:w="1536"/>
        <w:gridCol w:w="1476"/>
        <w:gridCol w:w="2232"/>
        <w:gridCol w:w="1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24" w:type="dxa"/>
            <w:tcBorders>
              <w:top w:val="single" w:color="auto" w:sz="8" w:space="0"/>
              <w:left w:val="single" w:color="auto" w:sz="8" w:space="0"/>
              <w:bottom w:val="single" w:color="auto" w:sz="8" w:space="0"/>
              <w:right w:val="single" w:color="auto" w:sz="8" w:space="0"/>
              <w:tl2br w:val="nil"/>
              <w:tr2bl w:val="nil"/>
            </w:tcBorders>
            <w:noWrap w:val="0"/>
            <w:vAlign w:val="center"/>
          </w:tcPr>
          <w:p>
            <w:pPr>
              <w:widowControl/>
              <w:spacing w:beforeLines="0" w:afterLines="0"/>
              <w:jc w:val="center"/>
              <w:rPr>
                <w:rFonts w:hint="eastAsia" w:ascii="宋体" w:hAnsi="宋体" w:cs="宋体"/>
                <w:b/>
                <w:color w:val="000000"/>
                <w:kern w:val="0"/>
                <w:sz w:val="21"/>
                <w:szCs w:val="21"/>
              </w:rPr>
            </w:pPr>
            <w:r>
              <w:rPr>
                <w:rFonts w:hint="eastAsia" w:ascii="宋体" w:hAnsi="宋体" w:cs="宋体"/>
                <w:b/>
                <w:color w:val="000000"/>
                <w:kern w:val="0"/>
                <w:sz w:val="21"/>
                <w:szCs w:val="21"/>
              </w:rPr>
              <w:t>起运地点</w:t>
            </w:r>
          </w:p>
        </w:tc>
        <w:tc>
          <w:tcPr>
            <w:tcW w:w="1536" w:type="dxa"/>
            <w:tcBorders>
              <w:top w:val="single" w:color="auto" w:sz="8" w:space="0"/>
              <w:left w:val="nil"/>
              <w:bottom w:val="single" w:color="auto" w:sz="8" w:space="0"/>
              <w:right w:val="single" w:color="auto" w:sz="8" w:space="0"/>
              <w:tl2br w:val="nil"/>
              <w:tr2bl w:val="nil"/>
            </w:tcBorders>
            <w:noWrap w:val="0"/>
            <w:vAlign w:val="center"/>
          </w:tcPr>
          <w:p>
            <w:pPr>
              <w:widowControl/>
              <w:spacing w:beforeLines="0" w:afterLines="0"/>
              <w:jc w:val="center"/>
              <w:rPr>
                <w:rFonts w:hint="eastAsia" w:ascii="宋体" w:hAnsi="宋体" w:cs="宋体"/>
                <w:b/>
                <w:color w:val="000000"/>
                <w:kern w:val="0"/>
                <w:sz w:val="21"/>
                <w:szCs w:val="21"/>
              </w:rPr>
            </w:pPr>
            <w:r>
              <w:rPr>
                <w:rFonts w:hint="eastAsia" w:ascii="宋体" w:hAnsi="宋体" w:cs="宋体"/>
                <w:b/>
                <w:color w:val="000000"/>
                <w:kern w:val="0"/>
                <w:sz w:val="21"/>
                <w:szCs w:val="21"/>
              </w:rPr>
              <w:t>货物名称</w:t>
            </w:r>
          </w:p>
        </w:tc>
        <w:tc>
          <w:tcPr>
            <w:tcW w:w="1476" w:type="dxa"/>
            <w:tcBorders>
              <w:top w:val="single" w:color="auto" w:sz="8" w:space="0"/>
              <w:left w:val="nil"/>
              <w:bottom w:val="single" w:color="auto" w:sz="8" w:space="0"/>
              <w:right w:val="single" w:color="auto" w:sz="8" w:space="0"/>
              <w:tl2br w:val="nil"/>
              <w:tr2bl w:val="nil"/>
            </w:tcBorders>
            <w:noWrap w:val="0"/>
            <w:vAlign w:val="center"/>
          </w:tcPr>
          <w:p>
            <w:pPr>
              <w:widowControl/>
              <w:spacing w:beforeLines="0" w:afterLines="0"/>
              <w:jc w:val="center"/>
              <w:rPr>
                <w:rFonts w:hint="eastAsia" w:ascii="宋体" w:hAnsi="宋体" w:cs="宋体"/>
                <w:b/>
                <w:color w:val="000000"/>
                <w:kern w:val="0"/>
                <w:sz w:val="21"/>
                <w:szCs w:val="21"/>
              </w:rPr>
            </w:pPr>
            <w:r>
              <w:rPr>
                <w:rFonts w:hint="eastAsia" w:ascii="宋体" w:hAnsi="宋体" w:cs="宋体"/>
                <w:b/>
                <w:color w:val="000000"/>
                <w:kern w:val="0"/>
                <w:sz w:val="21"/>
                <w:szCs w:val="21"/>
              </w:rPr>
              <w:t>运输方式</w:t>
            </w:r>
          </w:p>
        </w:tc>
        <w:tc>
          <w:tcPr>
            <w:tcW w:w="2232" w:type="dxa"/>
            <w:tcBorders>
              <w:top w:val="single" w:color="auto" w:sz="8" w:space="0"/>
              <w:left w:val="nil"/>
              <w:bottom w:val="single" w:color="auto" w:sz="8" w:space="0"/>
              <w:right w:val="single" w:color="auto" w:sz="8" w:space="0"/>
              <w:tl2br w:val="nil"/>
              <w:tr2bl w:val="nil"/>
            </w:tcBorders>
            <w:noWrap w:val="0"/>
            <w:vAlign w:val="center"/>
          </w:tcPr>
          <w:p>
            <w:pPr>
              <w:widowControl/>
              <w:spacing w:beforeLines="0" w:afterLines="0"/>
              <w:jc w:val="center"/>
              <w:rPr>
                <w:rFonts w:hint="eastAsia" w:ascii="宋体" w:hAnsi="宋体" w:cs="宋体"/>
                <w:b/>
                <w:color w:val="000000"/>
                <w:kern w:val="0"/>
                <w:sz w:val="21"/>
                <w:szCs w:val="21"/>
              </w:rPr>
            </w:pPr>
            <w:r>
              <w:rPr>
                <w:rFonts w:hint="eastAsia" w:ascii="宋体" w:hAnsi="宋体" w:cs="宋体"/>
                <w:b/>
                <w:color w:val="000000"/>
                <w:kern w:val="0"/>
                <w:sz w:val="21"/>
                <w:szCs w:val="21"/>
              </w:rPr>
              <w:t>不含税单价（元/m³）</w:t>
            </w:r>
          </w:p>
        </w:tc>
        <w:tc>
          <w:tcPr>
            <w:tcW w:w="1736" w:type="dxa"/>
            <w:tcBorders>
              <w:top w:val="single" w:color="auto" w:sz="8" w:space="0"/>
              <w:left w:val="nil"/>
              <w:bottom w:val="single" w:color="auto" w:sz="8" w:space="0"/>
              <w:right w:val="single" w:color="auto" w:sz="8" w:space="0"/>
              <w:tl2br w:val="nil"/>
              <w:tr2bl w:val="nil"/>
            </w:tcBorders>
            <w:noWrap w:val="0"/>
            <w:vAlign w:val="center"/>
          </w:tcPr>
          <w:p>
            <w:pPr>
              <w:widowControl/>
              <w:spacing w:beforeLines="0" w:afterLines="0"/>
              <w:jc w:val="center"/>
              <w:rPr>
                <w:rFonts w:hint="eastAsia" w:ascii="宋体" w:hAnsi="宋体" w:cs="宋体"/>
                <w:b/>
                <w:color w:val="000000"/>
                <w:kern w:val="0"/>
                <w:sz w:val="21"/>
                <w:szCs w:val="21"/>
              </w:rPr>
            </w:pPr>
            <w:r>
              <w:rPr>
                <w:rFonts w:hint="eastAsia" w:ascii="宋体" w:hAnsi="宋体" w:cs="宋体"/>
                <w:b/>
                <w:color w:val="000000"/>
                <w:kern w:val="0"/>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524" w:type="dxa"/>
            <w:tcBorders>
              <w:top w:val="nil"/>
              <w:left w:val="single" w:color="auto" w:sz="8" w:space="0"/>
              <w:bottom w:val="single" w:color="000000" w:sz="8" w:space="0"/>
              <w:right w:val="single" w:color="auto" w:sz="8" w:space="0"/>
              <w:tl2br w:val="nil"/>
              <w:tr2bl w:val="nil"/>
            </w:tcBorders>
            <w:noWrap w:val="0"/>
            <w:vAlign w:val="center"/>
          </w:tcPr>
          <w:p>
            <w:pPr>
              <w:widowControl/>
              <w:spacing w:beforeLines="0" w:afterLines="0"/>
              <w:jc w:val="center"/>
              <w:rPr>
                <w:rFonts w:hint="eastAsia" w:ascii="宋体" w:hAnsi="宋体" w:cs="宋体"/>
                <w:b/>
                <w:color w:val="000000"/>
                <w:kern w:val="0"/>
                <w:sz w:val="21"/>
                <w:szCs w:val="21"/>
              </w:rPr>
            </w:pPr>
            <w:r>
              <w:rPr>
                <w:rFonts w:hint="eastAsia" w:ascii="宋体" w:hAnsi="宋体" w:cs="宋体"/>
                <w:b/>
                <w:color w:val="000000"/>
                <w:kern w:val="0"/>
                <w:sz w:val="21"/>
                <w:szCs w:val="21"/>
              </w:rPr>
              <w:t>中冶淮海</w:t>
            </w:r>
          </w:p>
        </w:tc>
        <w:tc>
          <w:tcPr>
            <w:tcW w:w="1536" w:type="dxa"/>
            <w:tcBorders>
              <w:top w:val="nil"/>
              <w:left w:val="single" w:color="auto" w:sz="8" w:space="0"/>
              <w:bottom w:val="single" w:color="000000" w:sz="8" w:space="0"/>
              <w:right w:val="single" w:color="auto" w:sz="8" w:space="0"/>
              <w:tl2br w:val="nil"/>
              <w:tr2bl w:val="nil"/>
            </w:tcBorders>
            <w:noWrap w:val="0"/>
            <w:vAlign w:val="center"/>
          </w:tcPr>
          <w:p>
            <w:pPr>
              <w:widowControl/>
              <w:spacing w:beforeLines="0" w:afterLines="0"/>
              <w:jc w:val="center"/>
              <w:rPr>
                <w:rFonts w:hint="eastAsia" w:ascii="宋体" w:hAnsi="宋体" w:cs="宋体"/>
                <w:b/>
                <w:color w:val="000000"/>
                <w:kern w:val="0"/>
                <w:sz w:val="21"/>
                <w:szCs w:val="21"/>
              </w:rPr>
            </w:pPr>
            <w:r>
              <w:rPr>
                <w:rFonts w:hint="eastAsia" w:ascii="宋体" w:hAnsi="宋体" w:cs="宋体"/>
                <w:b/>
                <w:color w:val="000000"/>
                <w:kern w:val="0"/>
                <w:sz w:val="21"/>
                <w:szCs w:val="21"/>
              </w:rPr>
              <w:t>商品混凝土</w:t>
            </w:r>
          </w:p>
        </w:tc>
        <w:tc>
          <w:tcPr>
            <w:tcW w:w="1476" w:type="dxa"/>
            <w:tcBorders>
              <w:top w:val="nil"/>
              <w:left w:val="nil"/>
              <w:bottom w:val="single" w:color="auto" w:sz="8" w:space="0"/>
              <w:right w:val="single" w:color="auto" w:sz="8" w:space="0"/>
              <w:tl2br w:val="nil"/>
              <w:tr2bl w:val="nil"/>
            </w:tcBorders>
            <w:noWrap w:val="0"/>
            <w:vAlign w:val="center"/>
          </w:tcPr>
          <w:p>
            <w:pPr>
              <w:widowControl/>
              <w:spacing w:beforeLines="0" w:afterLines="0"/>
              <w:jc w:val="center"/>
              <w:rPr>
                <w:rFonts w:hint="eastAsia" w:ascii="宋体" w:hAnsi="宋体" w:cs="宋体"/>
                <w:b/>
                <w:color w:val="000000"/>
                <w:kern w:val="0"/>
                <w:sz w:val="21"/>
                <w:szCs w:val="21"/>
              </w:rPr>
            </w:pPr>
            <w:r>
              <w:rPr>
                <w:rFonts w:hint="eastAsia" w:ascii="宋体" w:hAnsi="宋体" w:cs="宋体"/>
                <w:b/>
                <w:color w:val="000000"/>
                <w:kern w:val="0"/>
                <w:sz w:val="21"/>
                <w:szCs w:val="21"/>
              </w:rPr>
              <w:t>汽运</w:t>
            </w:r>
          </w:p>
        </w:tc>
        <w:tc>
          <w:tcPr>
            <w:tcW w:w="2232" w:type="dxa"/>
            <w:tcBorders>
              <w:top w:val="nil"/>
              <w:left w:val="nil"/>
              <w:bottom w:val="single" w:color="auto" w:sz="8" w:space="0"/>
              <w:right w:val="single" w:color="auto" w:sz="8" w:space="0"/>
              <w:tl2br w:val="nil"/>
              <w:tr2bl w:val="nil"/>
            </w:tcBorders>
            <w:noWrap w:val="0"/>
            <w:vAlign w:val="center"/>
          </w:tcPr>
          <w:p>
            <w:pPr>
              <w:widowControl/>
              <w:spacing w:beforeLines="0" w:afterLines="0"/>
              <w:jc w:val="center"/>
              <w:rPr>
                <w:rFonts w:hint="eastAsia" w:ascii="宋体" w:hAnsi="宋体" w:cs="宋体"/>
                <w:b/>
                <w:color w:val="000000"/>
                <w:kern w:val="0"/>
                <w:sz w:val="21"/>
                <w:szCs w:val="21"/>
              </w:rPr>
            </w:pPr>
          </w:p>
        </w:tc>
        <w:tc>
          <w:tcPr>
            <w:tcW w:w="1736" w:type="dxa"/>
            <w:tcBorders>
              <w:top w:val="nil"/>
              <w:left w:val="nil"/>
              <w:bottom w:val="single" w:color="auto" w:sz="8" w:space="0"/>
              <w:right w:val="single" w:color="auto" w:sz="8" w:space="0"/>
              <w:tl2br w:val="nil"/>
              <w:tr2bl w:val="nil"/>
            </w:tcBorders>
            <w:noWrap w:val="0"/>
            <w:vAlign w:val="center"/>
          </w:tcPr>
          <w:p>
            <w:pPr>
              <w:widowControl/>
              <w:spacing w:beforeLines="0" w:afterLines="0"/>
              <w:jc w:val="center"/>
              <w:rPr>
                <w:rFonts w:hint="eastAsia" w:ascii="宋体" w:hAnsi="宋体" w:cs="宋体"/>
                <w:b/>
                <w:color w:val="000000"/>
                <w:kern w:val="0"/>
                <w:sz w:val="21"/>
                <w:szCs w:val="21"/>
              </w:rPr>
            </w:pPr>
            <w:r>
              <w:rPr>
                <w:rFonts w:hint="eastAsia" w:ascii="宋体" w:hAnsi="宋体" w:cs="宋体"/>
                <w:b/>
                <w:color w:val="000000"/>
                <w:kern w:val="0"/>
                <w:sz w:val="21"/>
                <w:szCs w:val="21"/>
              </w:rPr>
              <w:t>25公里内</w:t>
            </w:r>
          </w:p>
        </w:tc>
      </w:tr>
    </w:tbl>
    <w:p>
      <w:pPr>
        <w:snapToGrid w:val="0"/>
        <w:spacing w:beforeLines="0" w:afterLines="0" w:line="300" w:lineRule="exact"/>
        <w:jc w:val="left"/>
        <w:textAlignment w:val="center"/>
        <w:rPr>
          <w:rFonts w:hint="eastAsia" w:ascii="宋体" w:hAnsi="宋体"/>
          <w:sz w:val="21"/>
          <w:szCs w:val="21"/>
        </w:rPr>
      </w:pPr>
      <w:r>
        <w:rPr>
          <w:rFonts w:hint="eastAsia" w:ascii="宋体" w:hAnsi="宋体"/>
          <w:sz w:val="21"/>
          <w:szCs w:val="21"/>
        </w:rPr>
        <w:t>注：1、运输费用为乙方承运甲方所需货物从起运地点至收货地点的一切费用。</w:t>
      </w:r>
    </w:p>
    <w:p>
      <w:pPr>
        <w:snapToGrid w:val="0"/>
        <w:spacing w:beforeLines="0" w:afterLines="0"/>
        <w:ind w:firstLine="420" w:firstLineChars="200"/>
        <w:jc w:val="left"/>
        <w:textAlignment w:val="center"/>
        <w:rPr>
          <w:rFonts w:hint="eastAsia" w:ascii="宋体" w:hAnsi="宋体"/>
          <w:kern w:val="0"/>
          <w:sz w:val="21"/>
          <w:szCs w:val="21"/>
        </w:rPr>
      </w:pPr>
      <w:r>
        <w:rPr>
          <w:rFonts w:hint="eastAsia" w:ascii="宋体" w:hAnsi="宋体"/>
          <w:kern w:val="0"/>
          <w:sz w:val="21"/>
          <w:szCs w:val="21"/>
        </w:rPr>
        <w:t>2、以上合同数量为预估数量，具体数量以实际运输数量为准。</w:t>
      </w:r>
    </w:p>
    <w:p>
      <w:pPr>
        <w:snapToGrid w:val="0"/>
        <w:spacing w:beforeLines="0" w:afterLines="0" w:line="300" w:lineRule="exact"/>
        <w:ind w:firstLine="420" w:firstLineChars="200"/>
        <w:jc w:val="left"/>
        <w:textAlignment w:val="center"/>
        <w:rPr>
          <w:rFonts w:hint="eastAsia" w:ascii="宋体" w:hAnsi="宋体"/>
          <w:sz w:val="21"/>
          <w:szCs w:val="21"/>
        </w:rPr>
      </w:pPr>
      <w:r>
        <w:rPr>
          <w:rFonts w:hint="eastAsia" w:ascii="宋体" w:hAnsi="宋体"/>
          <w:kern w:val="0"/>
          <w:sz w:val="21"/>
          <w:szCs w:val="21"/>
        </w:rPr>
        <w:t>3、以</w:t>
      </w:r>
      <w:r>
        <w:rPr>
          <w:rFonts w:hint="eastAsia" w:ascii="宋体" w:hAnsi="宋体"/>
          <w:kern w:val="0"/>
          <w:sz w:val="21"/>
          <w:szCs w:val="21"/>
          <w:highlight w:val="yellow"/>
        </w:rPr>
        <w:t>上单价为不含税单价，税率为  %</w:t>
      </w:r>
      <w:r>
        <w:rPr>
          <w:rFonts w:hint="eastAsia" w:ascii="宋体" w:hAnsi="宋体"/>
          <w:kern w:val="0"/>
          <w:sz w:val="21"/>
          <w:szCs w:val="21"/>
        </w:rPr>
        <w:t>。</w:t>
      </w:r>
      <w:r>
        <w:rPr>
          <w:rFonts w:hint="eastAsia" w:ascii="宋体" w:hAnsi="宋体"/>
          <w:kern w:val="0"/>
          <w:sz w:val="21"/>
          <w:szCs w:val="21"/>
          <w:highlight w:val="yellow"/>
        </w:rPr>
        <w:t>合同期间价格不予调整</w:t>
      </w:r>
      <w:r>
        <w:rPr>
          <w:rFonts w:hint="eastAsia" w:ascii="宋体" w:hAnsi="宋体"/>
          <w:kern w:val="0"/>
          <w:sz w:val="21"/>
          <w:szCs w:val="21"/>
        </w:rPr>
        <w:t>，</w:t>
      </w:r>
      <w:r>
        <w:rPr>
          <w:rFonts w:hint="eastAsia" w:ascii="宋体" w:hAnsi="宋体"/>
          <w:sz w:val="21"/>
          <w:szCs w:val="21"/>
        </w:rPr>
        <w:t>开票税率如遇国家法律法规调整，以新法规规定税率为准。</w:t>
      </w:r>
    </w:p>
    <w:p>
      <w:pPr>
        <w:snapToGrid w:val="0"/>
        <w:spacing w:beforeLines="0" w:afterLines="0" w:line="440" w:lineRule="exact"/>
        <w:ind w:firstLine="472" w:firstLineChars="196"/>
        <w:jc w:val="left"/>
        <w:textAlignment w:val="center"/>
        <w:rPr>
          <w:rFonts w:hint="eastAsia" w:ascii="宋体" w:hAnsi="宋体"/>
          <w:b/>
          <w:sz w:val="24"/>
          <w:szCs w:val="24"/>
        </w:rPr>
      </w:pPr>
      <w:r>
        <w:rPr>
          <w:rFonts w:hint="eastAsia" w:ascii="宋体" w:hAnsi="宋体"/>
          <w:b/>
          <w:sz w:val="24"/>
          <w:szCs w:val="24"/>
        </w:rPr>
        <w:t>二、交货与验收：</w:t>
      </w:r>
    </w:p>
    <w:p>
      <w:pPr>
        <w:snapToGrid w:val="0"/>
        <w:spacing w:beforeLines="0" w:afterLines="0" w:line="440" w:lineRule="exact"/>
        <w:ind w:firstLine="480" w:firstLineChars="200"/>
        <w:jc w:val="left"/>
        <w:textAlignment w:val="center"/>
        <w:rPr>
          <w:rFonts w:hint="eastAsia" w:ascii="宋体" w:hAnsi="宋体"/>
          <w:sz w:val="24"/>
          <w:szCs w:val="24"/>
        </w:rPr>
      </w:pPr>
      <w:r>
        <w:rPr>
          <w:rFonts w:hint="eastAsia" w:ascii="宋体" w:hAnsi="宋体"/>
          <w:sz w:val="24"/>
          <w:szCs w:val="24"/>
        </w:rPr>
        <w:t>1、甲方执行到位配送的业务由乙方承运。乙方保证安排足够的运输车辆承运甲方货物，运输车辆须在接到甲方通知后2小时内到达起运地点。乙方提货车辆在货物起运地点提货期间，车辆调派由乙方负责。</w:t>
      </w:r>
    </w:p>
    <w:p>
      <w:pPr>
        <w:snapToGrid w:val="0"/>
        <w:spacing w:beforeLines="0" w:afterLines="0" w:line="440" w:lineRule="exact"/>
        <w:ind w:firstLine="480" w:firstLineChars="200"/>
        <w:jc w:val="left"/>
        <w:textAlignment w:val="center"/>
        <w:rPr>
          <w:rFonts w:hint="eastAsia" w:ascii="宋体" w:hAnsi="宋体"/>
          <w:sz w:val="24"/>
          <w:szCs w:val="24"/>
        </w:rPr>
      </w:pPr>
      <w:r>
        <w:rPr>
          <w:rFonts w:hint="eastAsia" w:ascii="宋体" w:hAnsi="宋体"/>
          <w:sz w:val="24"/>
          <w:szCs w:val="24"/>
        </w:rPr>
        <w:t>2、乙方自在货物起运地点装载完毕，至承运商品混凝土运抵甲方指定收货地点完成交接，乙方须确保期间货物安全。如在此期间</w:t>
      </w:r>
      <w:r>
        <w:rPr>
          <w:rFonts w:hint="eastAsia" w:ascii="宋体" w:hAnsi="宋体"/>
          <w:color w:val="000000"/>
          <w:sz w:val="24"/>
          <w:szCs w:val="24"/>
        </w:rPr>
        <w:t>商品混凝土</w:t>
      </w:r>
      <w:r>
        <w:rPr>
          <w:rFonts w:hint="eastAsia" w:ascii="宋体" w:hAnsi="宋体"/>
          <w:sz w:val="24"/>
          <w:szCs w:val="24"/>
        </w:rPr>
        <w:t>发生混杂、变质、短少等情况造成甲方损失的，相关损失均由乙方承担。</w:t>
      </w:r>
    </w:p>
    <w:p>
      <w:pPr>
        <w:snapToGrid w:val="0"/>
        <w:spacing w:beforeLines="0" w:afterLines="0" w:line="440" w:lineRule="exact"/>
        <w:ind w:firstLine="472" w:firstLineChars="196"/>
        <w:jc w:val="left"/>
        <w:textAlignment w:val="center"/>
        <w:rPr>
          <w:rFonts w:hint="eastAsia" w:ascii="宋体" w:hAnsi="宋体"/>
          <w:b/>
          <w:sz w:val="24"/>
          <w:szCs w:val="24"/>
        </w:rPr>
      </w:pPr>
      <w:r>
        <w:rPr>
          <w:rFonts w:hint="eastAsia" w:ascii="宋体" w:hAnsi="宋体"/>
          <w:b/>
          <w:sz w:val="24"/>
          <w:szCs w:val="24"/>
        </w:rPr>
        <w:t>三、结算方式</w:t>
      </w:r>
    </w:p>
    <w:p>
      <w:pPr>
        <w:spacing w:beforeLines="0" w:afterLines="0" w:line="520" w:lineRule="exact"/>
        <w:ind w:firstLine="480" w:firstLineChars="200"/>
        <w:rPr>
          <w:rFonts w:hint="default" w:ascii="宋体" w:hAnsi="宋体" w:eastAsiaTheme="minorEastAsia"/>
          <w:color w:val="auto"/>
          <w:sz w:val="24"/>
          <w:szCs w:val="24"/>
          <w:lang w:val="en-US" w:eastAsia="zh-CN"/>
        </w:rPr>
      </w:pPr>
      <w:r>
        <w:rPr>
          <w:rFonts w:hint="eastAsia" w:ascii="宋体" w:hAnsi="宋体"/>
          <w:color w:val="auto"/>
          <w:sz w:val="24"/>
          <w:szCs w:val="24"/>
        </w:rPr>
        <w:t>1、乙方应凭合规、合法、有效的运输发票进行运费结算，采用一票制同时开具运输发票，按甲乙双方确认的结算量结算，如由于运输发票不合规，给甲方造成的损失（包括但不限于与运输发票相关的进项税款、滞纳金、罚款等），均有乙方承担。</w:t>
      </w:r>
      <w:r>
        <w:rPr>
          <w:rFonts w:hint="eastAsia" w:ascii="宋体" w:hAnsi="宋体"/>
          <w:color w:val="auto"/>
          <w:sz w:val="24"/>
          <w:szCs w:val="24"/>
          <w:highlight w:val="yellow"/>
        </w:rPr>
        <w:t>货物全部安全送达目的地后，凭用户接收单和</w:t>
      </w:r>
      <w:r>
        <w:rPr>
          <w:rFonts w:hint="eastAsia" w:ascii="宋体" w:hAnsi="宋体"/>
          <w:color w:val="auto"/>
          <w:sz w:val="24"/>
          <w:szCs w:val="24"/>
          <w:highlight w:val="yellow"/>
          <w:lang w:eastAsia="zh-CN"/>
        </w:rPr>
        <w:t>发货</w:t>
      </w:r>
      <w:r>
        <w:rPr>
          <w:rFonts w:hint="eastAsia" w:ascii="宋体" w:hAnsi="宋体"/>
          <w:color w:val="auto"/>
          <w:sz w:val="24"/>
          <w:szCs w:val="24"/>
          <w:highlight w:val="yellow"/>
        </w:rPr>
        <w:t>单</w:t>
      </w:r>
      <w:r>
        <w:rPr>
          <w:rFonts w:hint="eastAsia" w:ascii="宋体" w:hAnsi="宋体"/>
          <w:color w:val="auto"/>
          <w:sz w:val="24"/>
          <w:szCs w:val="24"/>
          <w:highlight w:val="yellow"/>
          <w:lang w:eastAsia="zh-CN"/>
        </w:rPr>
        <w:t>按月对账，</w:t>
      </w:r>
      <w:r>
        <w:rPr>
          <w:rFonts w:hint="eastAsia" w:ascii="宋体" w:hAnsi="宋体"/>
          <w:color w:val="auto"/>
          <w:sz w:val="24"/>
          <w:szCs w:val="24"/>
          <w:highlight w:val="yellow"/>
          <w:lang w:val="en-US" w:eastAsia="zh-CN"/>
        </w:rPr>
        <w:t>当月25日前完成上月运输结算。</w:t>
      </w:r>
      <w:r>
        <w:rPr>
          <w:rFonts w:hint="eastAsia" w:ascii="宋体" w:hAnsi="宋体"/>
          <w:color w:val="auto"/>
          <w:sz w:val="24"/>
          <w:szCs w:val="24"/>
          <w:highlight w:val="yellow"/>
          <w:lang w:eastAsia="zh-CN"/>
        </w:rPr>
        <w:t>无预付款，发票</w:t>
      </w:r>
      <w:r>
        <w:rPr>
          <w:rFonts w:hint="eastAsia" w:ascii="宋体" w:hAnsi="宋体"/>
          <w:color w:val="auto"/>
          <w:sz w:val="24"/>
          <w:szCs w:val="24"/>
          <w:highlight w:val="yellow"/>
        </w:rPr>
        <w:t>经甲方审核无误后入账，</w:t>
      </w:r>
      <w:r>
        <w:rPr>
          <w:rFonts w:hint="eastAsia" w:ascii="宋体" w:hAnsi="宋体"/>
          <w:color w:val="auto"/>
          <w:sz w:val="24"/>
          <w:szCs w:val="24"/>
          <w:highlight w:val="yellow"/>
          <w:lang w:eastAsia="zh-CN"/>
        </w:rPr>
        <w:t>当月</w:t>
      </w:r>
      <w:r>
        <w:rPr>
          <w:rFonts w:hint="eastAsia" w:ascii="宋体" w:hAnsi="宋体"/>
          <w:color w:val="auto"/>
          <w:sz w:val="24"/>
          <w:szCs w:val="24"/>
          <w:highlight w:val="yellow"/>
          <w:lang w:val="en-US" w:eastAsia="zh-CN"/>
        </w:rPr>
        <w:t>30日之前</w:t>
      </w:r>
      <w:r>
        <w:rPr>
          <w:rFonts w:hint="eastAsia" w:ascii="宋体" w:hAnsi="宋体"/>
          <w:color w:val="auto"/>
          <w:sz w:val="24"/>
          <w:szCs w:val="24"/>
          <w:highlight w:val="yellow"/>
          <w:lang w:eastAsia="zh-CN"/>
        </w:rPr>
        <w:t>支付上月运输费用的</w:t>
      </w:r>
      <w:r>
        <w:rPr>
          <w:rFonts w:hint="eastAsia" w:ascii="宋体" w:hAnsi="宋体"/>
          <w:color w:val="auto"/>
          <w:sz w:val="24"/>
          <w:szCs w:val="24"/>
          <w:highlight w:val="yellow"/>
          <w:lang w:val="en-US" w:eastAsia="zh-CN"/>
        </w:rPr>
        <w:t>90%，余款合同履行完毕后1月内付清。</w:t>
      </w:r>
      <w:r>
        <w:rPr>
          <w:rFonts w:hint="eastAsia" w:asciiTheme="minorEastAsia" w:hAnsiTheme="minorEastAsia" w:eastAsiaTheme="minorEastAsia" w:cstheme="minorEastAsia"/>
          <w:color w:val="auto"/>
          <w:kern w:val="0"/>
          <w:sz w:val="24"/>
          <w:szCs w:val="24"/>
          <w:highlight w:val="none"/>
          <w:lang w:val="zh-CN"/>
        </w:rPr>
        <w:t>如因乙方原因逾期提供结算资料并开具发票的，甲方有权顺延付款时间且不承担违约责任。</w:t>
      </w:r>
    </w:p>
    <w:p>
      <w:pPr>
        <w:pStyle w:val="2"/>
        <w:spacing w:beforeLines="0" w:afterLines="0" w:line="520" w:lineRule="exact"/>
        <w:ind w:firstLine="480" w:firstLineChars="200"/>
        <w:rPr>
          <w:rFonts w:hint="eastAsia" w:ascii="宋体" w:hAnsi="宋体"/>
          <w:color w:val="auto"/>
          <w:sz w:val="24"/>
          <w:szCs w:val="24"/>
        </w:rPr>
      </w:pPr>
      <w:r>
        <w:rPr>
          <w:rFonts w:hint="eastAsia" w:ascii="宋体" w:hAnsi="宋体"/>
          <w:color w:val="auto"/>
          <w:sz w:val="24"/>
          <w:szCs w:val="24"/>
        </w:rPr>
        <w:t>2、付款方式：</w:t>
      </w:r>
      <w:r>
        <w:rPr>
          <w:rFonts w:hint="eastAsia" w:ascii="宋体" w:hAnsi="宋体" w:cs="宋体"/>
          <w:color w:val="auto"/>
          <w:sz w:val="24"/>
          <w:szCs w:val="24"/>
        </w:rPr>
        <w:t>⑴</w:t>
      </w:r>
      <w:r>
        <w:rPr>
          <w:rFonts w:hint="eastAsia" w:ascii="宋体" w:hAnsi="宋体"/>
          <w:color w:val="auto"/>
          <w:sz w:val="24"/>
          <w:szCs w:val="24"/>
        </w:rPr>
        <w:t xml:space="preserve">银行转账 </w:t>
      </w:r>
      <w:r>
        <w:rPr>
          <w:rFonts w:hint="eastAsia" w:ascii="宋体" w:hAnsi="宋体" w:cs="宋体"/>
          <w:color w:val="auto"/>
          <w:sz w:val="24"/>
          <w:szCs w:val="24"/>
        </w:rPr>
        <w:t>⑵承兑</w:t>
      </w:r>
    </w:p>
    <w:p>
      <w:pPr>
        <w:snapToGrid w:val="0"/>
        <w:spacing w:beforeLines="0" w:afterLines="0" w:line="520" w:lineRule="exact"/>
        <w:ind w:firstLine="472" w:firstLineChars="196"/>
        <w:jc w:val="left"/>
        <w:textAlignment w:val="center"/>
        <w:rPr>
          <w:rFonts w:hint="eastAsia" w:ascii="宋体" w:hAnsi="宋体"/>
          <w:b/>
          <w:sz w:val="24"/>
          <w:szCs w:val="24"/>
        </w:rPr>
      </w:pPr>
      <w:r>
        <w:rPr>
          <w:rFonts w:hint="eastAsia" w:ascii="宋体" w:hAnsi="宋体"/>
          <w:b/>
          <w:sz w:val="24"/>
          <w:szCs w:val="24"/>
        </w:rPr>
        <w:t>四、履约保证金</w:t>
      </w:r>
    </w:p>
    <w:p>
      <w:pPr>
        <w:snapToGrid w:val="0"/>
        <w:spacing w:beforeLines="0" w:afterLines="0" w:line="440" w:lineRule="exact"/>
        <w:ind w:firstLine="480" w:firstLineChars="200"/>
        <w:jc w:val="left"/>
        <w:textAlignment w:val="center"/>
        <w:rPr>
          <w:rFonts w:hint="eastAsia" w:ascii="宋体" w:hAnsi="宋体"/>
          <w:sz w:val="24"/>
          <w:szCs w:val="24"/>
        </w:rPr>
      </w:pPr>
      <w:r>
        <w:rPr>
          <w:rFonts w:hint="eastAsia" w:ascii="宋体" w:hAnsi="宋体"/>
          <w:sz w:val="24"/>
          <w:szCs w:val="24"/>
        </w:rPr>
        <w:t>1、为确保合同如约履行，乙方需交纳履约保证金</w:t>
      </w:r>
      <w:r>
        <w:rPr>
          <w:rFonts w:hint="eastAsia" w:ascii="宋体" w:hAnsi="宋体"/>
          <w:sz w:val="24"/>
          <w:szCs w:val="24"/>
          <w:u w:val="single"/>
          <w:lang w:eastAsia="zh-CN"/>
        </w:rPr>
        <w:t>伍</w:t>
      </w:r>
      <w:r>
        <w:rPr>
          <w:rFonts w:hint="eastAsia" w:ascii="宋体" w:hAnsi="宋体"/>
          <w:b w:val="0"/>
          <w:bCs/>
          <w:sz w:val="24"/>
          <w:szCs w:val="24"/>
          <w:highlight w:val="none"/>
          <w:u w:val="single"/>
        </w:rPr>
        <w:t>万元（小写</w:t>
      </w:r>
      <w:r>
        <w:rPr>
          <w:rFonts w:hint="eastAsia" w:ascii="宋体" w:hAnsi="宋体"/>
          <w:b w:val="0"/>
          <w:bCs/>
          <w:sz w:val="24"/>
          <w:szCs w:val="24"/>
          <w:highlight w:val="none"/>
          <w:u w:val="single"/>
          <w:lang w:val="en-US" w:eastAsia="zh-CN"/>
        </w:rPr>
        <w:t>5</w:t>
      </w:r>
      <w:r>
        <w:rPr>
          <w:rFonts w:hint="eastAsia" w:ascii="宋体" w:hAnsi="宋体"/>
          <w:b w:val="0"/>
          <w:bCs/>
          <w:sz w:val="24"/>
          <w:szCs w:val="24"/>
          <w:highlight w:val="none"/>
          <w:u w:val="single"/>
        </w:rPr>
        <w:t>0000.00）</w:t>
      </w:r>
      <w:r>
        <w:rPr>
          <w:rFonts w:hint="eastAsia" w:ascii="宋体" w:hAnsi="宋体"/>
          <w:b/>
          <w:sz w:val="24"/>
          <w:szCs w:val="24"/>
          <w:highlight w:val="none"/>
          <w:u w:val="single"/>
        </w:rPr>
        <w:t xml:space="preserve"> </w:t>
      </w:r>
      <w:r>
        <w:rPr>
          <w:rFonts w:hint="eastAsia" w:ascii="宋体" w:hAnsi="宋体"/>
          <w:sz w:val="24"/>
          <w:szCs w:val="24"/>
        </w:rPr>
        <w:t>整。</w:t>
      </w:r>
      <w:r>
        <w:rPr>
          <w:rFonts w:hint="eastAsia" w:ascii="宋体" w:hAnsi="宋体"/>
          <w:sz w:val="24"/>
          <w:szCs w:val="24"/>
          <w:lang w:val="en-US" w:eastAsia="zh-CN"/>
        </w:rPr>
        <w:t>商砼</w:t>
      </w:r>
      <w:r>
        <w:rPr>
          <w:rFonts w:hint="eastAsia" w:ascii="宋体" w:hAnsi="宋体"/>
          <w:sz w:val="24"/>
          <w:szCs w:val="24"/>
        </w:rPr>
        <w:t>运输业务履行完毕后，在乙方无任何违约的情况下，甲方在30个工作日内予以无息退回。</w:t>
      </w:r>
    </w:p>
    <w:p>
      <w:pPr>
        <w:pStyle w:val="2"/>
        <w:spacing w:beforeLines="0" w:afterLines="0"/>
        <w:rPr>
          <w:rFonts w:hint="default"/>
          <w:sz w:val="24"/>
          <w:szCs w:val="24"/>
        </w:rPr>
      </w:pPr>
      <w:r>
        <w:rPr>
          <w:rFonts w:hint="eastAsia" w:ascii="宋体" w:hAnsi="宋体"/>
          <w:b/>
          <w:sz w:val="24"/>
          <w:szCs w:val="24"/>
        </w:rPr>
        <w:t xml:space="preserve">    五、双方权利和义务</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s="宋体"/>
          <w:sz w:val="24"/>
          <w:szCs w:val="24"/>
        </w:rPr>
      </w:pPr>
      <w:r>
        <w:rPr>
          <w:rFonts w:hint="eastAsia" w:ascii="宋体" w:hAnsi="宋体" w:cs="宋体"/>
          <w:color w:val="000000"/>
          <w:sz w:val="24"/>
          <w:szCs w:val="24"/>
        </w:rPr>
        <w:t>1、</w:t>
      </w:r>
      <w:r>
        <w:rPr>
          <w:rFonts w:hint="eastAsia" w:ascii="宋体" w:hAnsi="宋体"/>
          <w:sz w:val="24"/>
          <w:szCs w:val="24"/>
        </w:rPr>
        <w:t>乙方必须服从招标方的统一调度，严格按照合同约定，安全、准时、保质保量、高效完成招标方的运输业务（包括节假日以及应急抢险等特殊情况）。</w:t>
      </w:r>
      <w:r>
        <w:rPr>
          <w:rFonts w:hint="eastAsia" w:ascii="宋体" w:hAnsi="宋体" w:cs="宋体"/>
          <w:sz w:val="24"/>
          <w:szCs w:val="24"/>
        </w:rPr>
        <w:t>如出现以下情况乙方必须承担</w:t>
      </w:r>
      <w:r>
        <w:rPr>
          <w:rFonts w:hint="eastAsia" w:ascii="宋体" w:hAnsi="宋体" w:cs="宋体"/>
          <w:sz w:val="24"/>
          <w:szCs w:val="24"/>
          <w:u w:val="single"/>
        </w:rPr>
        <w:t>商砼</w:t>
      </w:r>
      <w:r>
        <w:rPr>
          <w:rFonts w:hint="eastAsia" w:ascii="宋体" w:hAnsi="宋体" w:cs="宋体"/>
          <w:sz w:val="24"/>
          <w:szCs w:val="24"/>
        </w:rPr>
        <w:t>运输过程中的一切损失。具体情况如下：</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s="宋体"/>
          <w:sz w:val="24"/>
          <w:szCs w:val="24"/>
        </w:rPr>
      </w:pPr>
      <w:r>
        <w:rPr>
          <w:rFonts w:hint="eastAsia" w:ascii="宋体" w:hAnsi="宋体" w:cs="宋体"/>
          <w:sz w:val="24"/>
          <w:szCs w:val="24"/>
        </w:rPr>
        <w:t>（1）倒卖或更换</w:t>
      </w:r>
      <w:r>
        <w:rPr>
          <w:rFonts w:hint="eastAsia" w:ascii="宋体" w:hAnsi="宋体" w:cs="宋体"/>
          <w:sz w:val="24"/>
          <w:szCs w:val="24"/>
          <w:u w:val="single"/>
        </w:rPr>
        <w:t>商砼</w:t>
      </w:r>
      <w:r>
        <w:rPr>
          <w:rFonts w:hint="eastAsia" w:ascii="宋体" w:hAnsi="宋体" w:cs="宋体"/>
          <w:sz w:val="24"/>
          <w:szCs w:val="24"/>
        </w:rPr>
        <w:t>：如发现乙方倒卖或更换承运甲方生产所需的</w:t>
      </w:r>
      <w:r>
        <w:rPr>
          <w:rFonts w:hint="eastAsia" w:ascii="宋体" w:hAnsi="宋体" w:cs="宋体"/>
          <w:sz w:val="24"/>
          <w:szCs w:val="24"/>
          <w:u w:val="single"/>
        </w:rPr>
        <w:t>商砼</w:t>
      </w:r>
      <w:r>
        <w:rPr>
          <w:rFonts w:hint="eastAsia" w:ascii="宋体" w:hAnsi="宋体" w:cs="宋体"/>
          <w:sz w:val="24"/>
          <w:szCs w:val="24"/>
        </w:rPr>
        <w:t>，甲方除有权单方面终止本协议以外，乙方必须赔偿由此给甲方造成的损失。</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rPr>
          <w:rFonts w:hint="eastAsia" w:ascii="宋体" w:hAnsi="宋体" w:cs="宋体"/>
          <w:sz w:val="24"/>
          <w:szCs w:val="24"/>
        </w:rPr>
      </w:pPr>
      <w:r>
        <w:rPr>
          <w:rFonts w:hint="eastAsia" w:ascii="宋体" w:hAnsi="宋体" w:cs="宋体"/>
          <w:sz w:val="24"/>
          <w:szCs w:val="24"/>
        </w:rPr>
        <w:t>（2）从发货过磅起，2小时内</w:t>
      </w:r>
      <w:r>
        <w:rPr>
          <w:rFonts w:hint="eastAsia" w:ascii="宋体" w:hAnsi="宋体" w:cs="宋体"/>
          <w:sz w:val="24"/>
          <w:szCs w:val="24"/>
          <w:u w:val="single"/>
        </w:rPr>
        <w:t>商砼</w:t>
      </w:r>
      <w:r>
        <w:rPr>
          <w:rFonts w:hint="eastAsia" w:ascii="宋体" w:hAnsi="宋体" w:cs="宋体"/>
          <w:sz w:val="24"/>
          <w:szCs w:val="24"/>
        </w:rPr>
        <w:t>不能到达甲方进行过磅，乙方应及时通知甲方说明原因，否则，乙方必须赔偿由此给甲方造成的损失（</w:t>
      </w:r>
      <w:r>
        <w:rPr>
          <w:rFonts w:hint="eastAsia" w:ascii="宋体" w:hAnsi="宋体" w:cs="宋体"/>
          <w:sz w:val="24"/>
          <w:szCs w:val="24"/>
          <w:u w:val="single"/>
        </w:rPr>
        <w:t>商砼</w:t>
      </w:r>
      <w:r>
        <w:rPr>
          <w:rFonts w:hint="eastAsia" w:ascii="宋体" w:hAnsi="宋体" w:cs="宋体"/>
          <w:sz w:val="24"/>
          <w:szCs w:val="24"/>
        </w:rPr>
        <w:t>价格按开票价计算）。</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2、商砼运输起始运距按25公里计算，25公里以上运输补差价，每公里每方补1元，</w:t>
      </w:r>
      <w:r>
        <w:rPr>
          <w:rFonts w:hint="eastAsia" w:ascii="宋体" w:hAnsi="宋体" w:cs="宋体"/>
          <w:color w:val="000000"/>
          <w:sz w:val="24"/>
          <w:szCs w:val="24"/>
          <w:highlight w:val="none"/>
        </w:rPr>
        <w:t>25公里以上部分以项目部实际结算为依据确定是否补差价。</w:t>
      </w:r>
    </w:p>
    <w:p>
      <w:pPr>
        <w:keepNext w:val="0"/>
        <w:keepLines w:val="0"/>
        <w:pageBreakBefore w:val="0"/>
        <w:widowControl w:val="0"/>
        <w:kinsoku/>
        <w:wordWrap/>
        <w:overflowPunct/>
        <w:topLinePunct w:val="0"/>
        <w:autoSpaceDE/>
        <w:autoSpaceDN/>
        <w:bidi w:val="0"/>
        <w:adjustRightInd/>
        <w:spacing w:beforeLines="0" w:afterLines="0" w:line="500" w:lineRule="exact"/>
        <w:ind w:firstLine="468" w:firstLineChars="195"/>
        <w:rPr>
          <w:rFonts w:hint="eastAsia" w:ascii="宋体" w:hAnsi="宋体" w:cs="宋体"/>
          <w:color w:val="000000"/>
          <w:sz w:val="24"/>
          <w:szCs w:val="24"/>
        </w:rPr>
      </w:pPr>
      <w:r>
        <w:rPr>
          <w:rFonts w:hint="eastAsia" w:ascii="宋体" w:hAnsi="宋体" w:cs="宋体"/>
          <w:color w:val="000000"/>
          <w:sz w:val="24"/>
          <w:szCs w:val="24"/>
        </w:rPr>
        <w:t>3、车载泵的洗泵费用按每趟150元结算。</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olor w:val="000000"/>
          <w:sz w:val="24"/>
          <w:szCs w:val="24"/>
        </w:rPr>
      </w:pPr>
      <w:r>
        <w:rPr>
          <w:rFonts w:hint="eastAsia" w:ascii="宋体" w:hAnsi="宋体" w:cs="宋体"/>
          <w:color w:val="000000"/>
          <w:sz w:val="24"/>
          <w:szCs w:val="24"/>
        </w:rPr>
        <w:t>4、</w:t>
      </w:r>
      <w:r>
        <w:rPr>
          <w:rFonts w:hint="eastAsia" w:ascii="宋体" w:hAnsi="宋体"/>
          <w:color w:val="000000"/>
          <w:sz w:val="24"/>
          <w:szCs w:val="24"/>
        </w:rPr>
        <w:t>罐车到达施工现场后罐车驾驶员应主动与现场负责人对接并及时将现场情况进行拍照反馈；在施工过程中出现异常应立即通知搅拌站调度。</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olor w:val="000000"/>
          <w:sz w:val="24"/>
          <w:szCs w:val="24"/>
        </w:rPr>
      </w:pPr>
      <w:r>
        <w:rPr>
          <w:rFonts w:hint="eastAsia" w:ascii="宋体" w:hAnsi="宋体"/>
          <w:color w:val="000000"/>
          <w:sz w:val="24"/>
          <w:szCs w:val="24"/>
        </w:rPr>
        <w:t>5、对于调料无条件服从，混凝土运输车辆在出站前将罐内水加满，并在车上常备混凝土减水剂。</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olor w:val="000000"/>
          <w:sz w:val="24"/>
          <w:szCs w:val="24"/>
        </w:rPr>
      </w:pPr>
      <w:r>
        <w:rPr>
          <w:rFonts w:hint="eastAsia" w:ascii="宋体" w:hAnsi="宋体"/>
          <w:color w:val="000000"/>
          <w:sz w:val="24"/>
          <w:szCs w:val="24"/>
        </w:rPr>
        <w:t>6、罐车雨后、刷车后及时将罐内积水放完；在施工现场洗罐后需将废水倾倒至工地指定处，不得随意倾倒。</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olor w:val="000000"/>
          <w:sz w:val="24"/>
          <w:szCs w:val="24"/>
        </w:rPr>
      </w:pPr>
      <w:r>
        <w:rPr>
          <w:rFonts w:hint="eastAsia" w:ascii="宋体" w:hAnsi="宋体"/>
          <w:color w:val="000000"/>
          <w:sz w:val="24"/>
          <w:szCs w:val="24"/>
        </w:rPr>
        <w:t>7、给甲方调度人员、实验室配备车队统一联系对讲机；所有车辆必须安装北斗定位以供甲方调阅查看。</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olor w:val="000000"/>
          <w:sz w:val="24"/>
          <w:szCs w:val="24"/>
        </w:rPr>
      </w:pPr>
      <w:r>
        <w:rPr>
          <w:rFonts w:hint="eastAsia" w:ascii="宋体" w:hAnsi="宋体"/>
          <w:color w:val="000000"/>
          <w:sz w:val="24"/>
          <w:szCs w:val="24"/>
        </w:rPr>
        <w:t>8、乙方混凝土运输车队需对所有驾驶员进行岗前安全教育培训并将相关资料报备至甲方；所有运输车辆需固定驾驶员，如遇更换司机应及时报备至甲方并更新通讯录。</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9</w:t>
      </w:r>
      <w:r>
        <w:rPr>
          <w:rFonts w:hint="eastAsia" w:ascii="宋体" w:hAnsi="宋体"/>
          <w:color w:val="000000"/>
          <w:sz w:val="24"/>
          <w:szCs w:val="24"/>
        </w:rPr>
        <w:t>、甲方对乙方驾驶员所运输的施工场地指明位置及道路注意事项，不得强迫乙方驾驶员违章作业，乙方必须按甲方指定路线行驶。</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0</w:t>
      </w:r>
      <w:r>
        <w:rPr>
          <w:rFonts w:hint="eastAsia" w:ascii="宋体" w:hAnsi="宋体"/>
          <w:color w:val="000000"/>
          <w:sz w:val="24"/>
          <w:szCs w:val="24"/>
        </w:rPr>
        <w:t>、乙方司机如有请假、修车等原因不能正常营运，需及时将车号报给甲方调度，否则甲方视乙方为缺勤，从当月平均运费中扣除处理。</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1</w:t>
      </w:r>
      <w:r>
        <w:rPr>
          <w:rFonts w:hint="eastAsia" w:ascii="宋体" w:hAnsi="宋体"/>
          <w:color w:val="000000"/>
          <w:sz w:val="24"/>
          <w:szCs w:val="24"/>
        </w:rPr>
        <w:t>、乙方需安排专职驻站车队长与招标方进行对接、沟通并做好驾驶员的管理工作。乙方每月至少召开两次安全例会，形成会议纪要并将相关资料报至甲方。（商砼车队安排两人）</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2</w:t>
      </w:r>
      <w:r>
        <w:rPr>
          <w:rFonts w:hint="eastAsia" w:ascii="宋体" w:hAnsi="宋体"/>
          <w:color w:val="000000"/>
          <w:sz w:val="24"/>
          <w:szCs w:val="24"/>
        </w:rPr>
        <w:t>、乙方服从甲方管理人员调度及指挥，不得推诿，必须遵守招标方及搅拌站制定的规章制度，并积极配合施工单位施工。如施工单位投诉或不服从公司管理经核实原因，甲方有权要求乙方更换司机和进行相应处罚，或视情况予以解除合同。</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eastAsia="宋体"/>
          <w:color w:val="FF0000"/>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3</w:t>
      </w:r>
      <w:r>
        <w:rPr>
          <w:rFonts w:hint="eastAsia" w:ascii="宋体" w:hAnsi="宋体"/>
          <w:color w:val="auto"/>
          <w:sz w:val="24"/>
          <w:szCs w:val="24"/>
        </w:rPr>
        <w:t>、乙方保证重车不得有熄火、停罐、加水等影响混凝土质量的行为；如有违反，以200元/次处罚，累计三次加倍</w:t>
      </w:r>
      <w:r>
        <w:rPr>
          <w:rFonts w:hint="eastAsia" w:ascii="宋体" w:hAnsi="宋体"/>
          <w:color w:val="auto"/>
          <w:sz w:val="24"/>
          <w:szCs w:val="24"/>
          <w:lang w:val="en-US" w:eastAsia="zh-CN"/>
        </w:rPr>
        <w:t>,并赔偿甲方全部损失。</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4</w:t>
      </w:r>
      <w:r>
        <w:rPr>
          <w:rFonts w:hint="eastAsia" w:ascii="宋体" w:hAnsi="宋体"/>
          <w:color w:val="000000"/>
          <w:sz w:val="24"/>
          <w:szCs w:val="24"/>
        </w:rPr>
        <w:t>、如因天气、环保、疫情等不可抗力因素造成不能生产，以致甲方未能按约定完成年议定方量，甲方不承担责任。</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5</w:t>
      </w:r>
      <w:r>
        <w:rPr>
          <w:rFonts w:hint="eastAsia" w:ascii="宋体" w:hAnsi="宋体" w:cs="宋体"/>
          <w:color w:val="000000"/>
          <w:sz w:val="24"/>
          <w:szCs w:val="24"/>
        </w:rPr>
        <w:t>、乙方在当日承运任务结束后两日内将&lt;混凝土发货单&gt;交至甲方，乙方将回单统计好签字确认两日内交甲方，否则因未交所产生的一切损失由乙方承担。</w:t>
      </w:r>
      <w:r>
        <w:rPr>
          <w:rFonts w:hint="eastAsia" w:ascii="宋体" w:hAnsi="宋体" w:cs="宋体"/>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lang w:val="en-US" w:eastAsia="zh-CN"/>
        </w:rPr>
        <w:t>16</w:t>
      </w:r>
      <w:r>
        <w:rPr>
          <w:rFonts w:hint="eastAsia" w:ascii="宋体" w:hAnsi="宋体" w:cs="宋体"/>
          <w:color w:val="000000"/>
          <w:sz w:val="24"/>
          <w:szCs w:val="24"/>
        </w:rPr>
        <w:t>、</w:t>
      </w:r>
      <w:r>
        <w:rPr>
          <w:rFonts w:hint="eastAsia" w:ascii="宋体" w:hAnsi="宋体" w:cs="宋体"/>
          <w:color w:val="000000"/>
          <w:sz w:val="24"/>
          <w:szCs w:val="24"/>
          <w:lang w:val="en-US" w:eastAsia="zh-CN"/>
        </w:rPr>
        <w:t>商砼运输</w:t>
      </w:r>
      <w:r>
        <w:rPr>
          <w:rFonts w:hint="eastAsia" w:ascii="宋体" w:hAnsi="宋体" w:cs="宋体"/>
          <w:color w:val="000000"/>
          <w:kern w:val="2"/>
          <w:sz w:val="24"/>
          <w:szCs w:val="24"/>
          <w:lang w:val="en-US" w:eastAsia="zh-CN" w:bidi="ar-SA"/>
        </w:rPr>
        <w:t>车辆</w:t>
      </w:r>
      <w:r>
        <w:rPr>
          <w:rFonts w:hint="eastAsia" w:ascii="宋体" w:hAnsi="宋体" w:cs="宋体" w:eastAsiaTheme="minorEastAsia"/>
          <w:color w:val="000000"/>
          <w:kern w:val="2"/>
          <w:sz w:val="24"/>
          <w:szCs w:val="24"/>
          <w:lang w:val="en-US" w:eastAsia="zh-CN" w:bidi="ar-SA"/>
        </w:rPr>
        <w:t>采用规格为</w:t>
      </w:r>
      <w:r>
        <w:rPr>
          <w:rFonts w:hint="eastAsia" w:ascii="宋体" w:hAnsi="宋体" w:cs="宋体" w:eastAsiaTheme="minorEastAsia"/>
          <w:color w:val="000000"/>
          <w:kern w:val="2"/>
          <w:sz w:val="24"/>
          <w:szCs w:val="24"/>
          <w:highlight w:val="none"/>
          <w:lang w:val="en-US" w:eastAsia="zh-CN" w:bidi="ar-SA"/>
        </w:rPr>
        <w:t>小于或等于15 m³</w:t>
      </w:r>
      <w:r>
        <w:rPr>
          <w:rFonts w:hint="eastAsia" w:ascii="宋体" w:hAnsi="宋体" w:cs="宋体" w:eastAsiaTheme="minorEastAsia"/>
          <w:color w:val="000000"/>
          <w:kern w:val="2"/>
          <w:sz w:val="24"/>
          <w:szCs w:val="24"/>
          <w:lang w:val="en-US" w:eastAsia="zh-CN" w:bidi="ar-SA"/>
        </w:rPr>
        <w:t>的</w:t>
      </w:r>
      <w:r>
        <w:rPr>
          <w:rFonts w:hint="eastAsia" w:ascii="宋体" w:hAnsi="宋体" w:cs="宋体"/>
          <w:color w:val="000000"/>
          <w:kern w:val="2"/>
          <w:sz w:val="24"/>
          <w:szCs w:val="24"/>
          <w:lang w:val="en-US" w:eastAsia="zh-CN" w:bidi="ar-SA"/>
        </w:rPr>
        <w:t>混凝土搅拌车辆</w:t>
      </w:r>
      <w:r>
        <w:rPr>
          <w:rFonts w:hint="eastAsia" w:ascii="宋体" w:hAnsi="宋体" w:cs="宋体" w:eastAsiaTheme="minorEastAsia"/>
          <w:color w:val="000000"/>
          <w:kern w:val="2"/>
          <w:sz w:val="24"/>
          <w:szCs w:val="24"/>
          <w:lang w:val="en-US" w:eastAsia="zh-CN" w:bidi="ar-SA"/>
        </w:rPr>
        <w:t>不得少于20辆，如遇大方量要及时增加车辆，确保</w:t>
      </w:r>
      <w:r>
        <w:rPr>
          <w:rFonts w:hint="eastAsia" w:ascii="宋体" w:hAnsi="宋体" w:cs="宋体"/>
          <w:color w:val="000000"/>
          <w:kern w:val="2"/>
          <w:sz w:val="24"/>
          <w:szCs w:val="24"/>
          <w:lang w:val="en-US" w:eastAsia="zh-CN" w:bidi="ar-SA"/>
        </w:rPr>
        <w:t>甲方</w:t>
      </w:r>
      <w:r>
        <w:rPr>
          <w:rFonts w:hint="eastAsia" w:ascii="宋体" w:hAnsi="宋体" w:cs="宋体" w:eastAsiaTheme="minorEastAsia"/>
          <w:color w:val="000000"/>
          <w:kern w:val="2"/>
          <w:sz w:val="24"/>
          <w:szCs w:val="24"/>
          <w:lang w:val="en-US" w:eastAsia="zh-CN" w:bidi="ar-SA"/>
        </w:rPr>
        <w:t>运输</w:t>
      </w:r>
      <w:r>
        <w:rPr>
          <w:rFonts w:hint="eastAsia" w:ascii="宋体" w:hAnsi="宋体" w:cs="宋体"/>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7</w:t>
      </w:r>
      <w:r>
        <w:rPr>
          <w:rFonts w:hint="eastAsia" w:ascii="宋体" w:hAnsi="宋体" w:cs="宋体"/>
          <w:color w:val="000000"/>
          <w:sz w:val="24"/>
          <w:szCs w:val="24"/>
        </w:rPr>
        <w:t>、甲方在货物发运前10小时通知乙方具体发货数量及时间，乙方车辆必须按规定时间到达，如未按时按次抵达装货现场，造成发送延误的甲方有权作出处罚并承担由此产生的一切后果；乙方应主动办理所有施工项目通行证并解决现场停车问题，不得影响正常发运；因正常装卸车等待时间滞留车辆的，甲方不承担任何延时费用，</w:t>
      </w:r>
      <w:r>
        <w:rPr>
          <w:rFonts w:hint="eastAsia" w:ascii="宋体" w:hAnsi="宋体" w:cs="宋体"/>
          <w:color w:val="000000"/>
          <w:sz w:val="24"/>
          <w:szCs w:val="24"/>
          <w:lang w:eastAsia="zh-CN"/>
        </w:rPr>
        <w:t>甲</w:t>
      </w:r>
      <w:r>
        <w:rPr>
          <w:rFonts w:hint="eastAsia" w:ascii="宋体" w:hAnsi="宋体" w:cs="宋体"/>
          <w:color w:val="000000"/>
          <w:sz w:val="24"/>
          <w:szCs w:val="24"/>
        </w:rPr>
        <w:t>方不承诺连续发货。</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8</w:t>
      </w:r>
      <w:r>
        <w:rPr>
          <w:rFonts w:hint="eastAsia" w:ascii="宋体" w:hAnsi="宋体" w:cs="宋体"/>
          <w:color w:val="000000"/>
          <w:sz w:val="24"/>
          <w:szCs w:val="24"/>
        </w:rPr>
        <w:t>、乙方应承担运输过程中发生的一切费用（含油料、车辆维修、车损、过路过桥、事故赔偿、各类罚款、人员工资等费用）。</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s="宋体" w:eastAsiaTheme="minorEastAsia"/>
          <w:color w:val="000000"/>
          <w:sz w:val="24"/>
          <w:szCs w:val="24"/>
          <w:lang w:eastAsia="zh-CN"/>
        </w:rPr>
      </w:pPr>
      <w:r>
        <w:rPr>
          <w:rFonts w:hint="eastAsia" w:ascii="宋体" w:hAnsi="宋体" w:cs="宋体"/>
          <w:color w:val="000000"/>
          <w:sz w:val="24"/>
          <w:szCs w:val="24"/>
          <w:lang w:val="en-US" w:eastAsia="zh-CN"/>
        </w:rPr>
        <w:t>19</w:t>
      </w:r>
      <w:r>
        <w:rPr>
          <w:rFonts w:hint="eastAsia" w:ascii="宋体" w:hAnsi="宋体" w:cs="宋体"/>
          <w:color w:val="000000"/>
          <w:sz w:val="24"/>
          <w:szCs w:val="24"/>
        </w:rPr>
        <w:t>、</w:t>
      </w:r>
      <w:r>
        <w:rPr>
          <w:rFonts w:hint="eastAsia" w:ascii="宋体" w:hAnsi="宋体"/>
          <w:sz w:val="24"/>
          <w:szCs w:val="24"/>
          <w:highlight w:val="none"/>
        </w:rPr>
        <w:t>商砼每批次发货按实际运输方量结算</w:t>
      </w:r>
      <w:r>
        <w:rPr>
          <w:rFonts w:hint="eastAsia" w:ascii="宋体" w:hAnsi="宋体"/>
          <w:sz w:val="24"/>
          <w:szCs w:val="24"/>
          <w:highlight w:val="none"/>
          <w:lang w:eastAsia="zh-CN"/>
        </w:rPr>
        <w:t>，不存在补方、超时加费情况。</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0</w:t>
      </w:r>
      <w:r>
        <w:rPr>
          <w:rFonts w:hint="eastAsia" w:ascii="宋体" w:hAnsi="宋体" w:cs="宋体"/>
          <w:color w:val="000000"/>
          <w:sz w:val="24"/>
          <w:szCs w:val="24"/>
        </w:rPr>
        <w:t>、如乙方不能正常履行合同，须提前一个月通知</w:t>
      </w:r>
      <w:r>
        <w:rPr>
          <w:rFonts w:hint="eastAsia" w:ascii="宋体" w:hAnsi="宋体" w:cs="宋体"/>
          <w:color w:val="000000"/>
          <w:sz w:val="24"/>
          <w:szCs w:val="24"/>
          <w:lang w:val="en-US" w:eastAsia="zh-CN"/>
        </w:rPr>
        <w:t>甲</w:t>
      </w:r>
      <w:r>
        <w:rPr>
          <w:rFonts w:hint="eastAsia" w:ascii="宋体" w:hAnsi="宋体" w:cs="宋体"/>
          <w:color w:val="000000"/>
          <w:sz w:val="24"/>
          <w:szCs w:val="24"/>
        </w:rPr>
        <w:t>方，</w:t>
      </w:r>
      <w:r>
        <w:rPr>
          <w:rFonts w:hint="eastAsia" w:ascii="宋体" w:hAnsi="宋体" w:cs="宋体"/>
          <w:color w:val="000000"/>
          <w:sz w:val="24"/>
          <w:szCs w:val="24"/>
          <w:u w:val="single"/>
        </w:rPr>
        <w:t>否则甲方</w:t>
      </w:r>
      <w:r>
        <w:rPr>
          <w:rFonts w:hint="eastAsia" w:ascii="宋体" w:hAnsi="宋体" w:cs="宋体"/>
          <w:color w:val="000000"/>
          <w:sz w:val="24"/>
          <w:szCs w:val="24"/>
        </w:rPr>
        <w:t>有权扣除其履约保证金。</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1</w:t>
      </w:r>
      <w:r>
        <w:rPr>
          <w:rFonts w:hint="eastAsia" w:ascii="宋体" w:hAnsi="宋体" w:cs="宋体"/>
          <w:color w:val="000000"/>
          <w:sz w:val="24"/>
          <w:szCs w:val="24"/>
        </w:rPr>
        <w:t>、如乙方有严重违约行为，或给招标方造成重大经济损失，甲方有权单方面解除合同并追究其给招标方带来的经济损失。</w:t>
      </w:r>
    </w:p>
    <w:p>
      <w:pPr>
        <w:pStyle w:val="2"/>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2</w:t>
      </w:r>
      <w:r>
        <w:rPr>
          <w:rFonts w:hint="eastAsia" w:ascii="宋体" w:hAnsi="宋体" w:cs="宋体"/>
          <w:color w:val="000000"/>
          <w:sz w:val="24"/>
          <w:szCs w:val="24"/>
        </w:rPr>
        <w:t>、乙方每出现一次不能达到甲方要求的运输车辆数量，甲方有权扣除乙方履约保证金的1%，累计出现10次以上的，视为严重违约行为，甲方有权解除运输合同。</w:t>
      </w:r>
    </w:p>
    <w:p>
      <w:pPr>
        <w:keepNext w:val="0"/>
        <w:keepLines w:val="0"/>
        <w:pageBreakBefore w:val="0"/>
        <w:widowControl w:val="0"/>
        <w:kinsoku/>
        <w:wordWrap/>
        <w:overflowPunct/>
        <w:topLinePunct w:val="0"/>
        <w:autoSpaceDE/>
        <w:autoSpaceDN/>
        <w:bidi w:val="0"/>
        <w:adjustRightInd/>
        <w:spacing w:beforeLines="0" w:afterLines="0" w:line="500" w:lineRule="exact"/>
        <w:ind w:firstLine="480" w:firstLineChars="200"/>
        <w:rPr>
          <w:rFonts w:hint="eastAsia" w:ascii="宋体" w:hAnsi="宋体" w:cs="宋体"/>
          <w:color w:val="000000"/>
          <w:sz w:val="24"/>
          <w:szCs w:val="24"/>
          <w:highlight w:val="yellow"/>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yellow"/>
        </w:rPr>
        <w:t>乙方出现保供不及时情况，甲方有权扣除乙方全部履约保证金，且甲方有权高价</w:t>
      </w:r>
      <w:r>
        <w:rPr>
          <w:rFonts w:hint="eastAsia" w:ascii="宋体" w:hAnsi="宋体" w:cs="宋体"/>
          <w:color w:val="000000"/>
          <w:sz w:val="24"/>
          <w:szCs w:val="24"/>
          <w:highlight w:val="yellow"/>
          <w:lang w:eastAsia="zh-CN"/>
        </w:rPr>
        <w:t>（不超过中选价的</w:t>
      </w:r>
      <w:r>
        <w:rPr>
          <w:rFonts w:hint="eastAsia" w:ascii="宋体" w:hAnsi="宋体" w:cs="宋体"/>
          <w:color w:val="000000"/>
          <w:sz w:val="24"/>
          <w:szCs w:val="24"/>
          <w:highlight w:val="yellow"/>
          <w:lang w:val="en-US" w:eastAsia="zh-CN"/>
        </w:rPr>
        <w:t>10%</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rPr>
        <w:t>从市场调派车辆运输，所产生的所有费用由乙方承担。</w:t>
      </w:r>
    </w:p>
    <w:p>
      <w:pPr>
        <w:keepNext w:val="0"/>
        <w:keepLines w:val="0"/>
        <w:pageBreakBefore w:val="0"/>
        <w:widowControl w:val="0"/>
        <w:kinsoku/>
        <w:wordWrap/>
        <w:overflowPunct/>
        <w:topLinePunct w:val="0"/>
        <w:autoSpaceDE/>
        <w:autoSpaceDN/>
        <w:bidi w:val="0"/>
        <w:adjustRightInd/>
        <w:snapToGrid w:val="0"/>
        <w:spacing w:beforeLines="0" w:afterLines="0" w:line="500" w:lineRule="exact"/>
        <w:ind w:firstLine="480" w:firstLineChars="200"/>
        <w:jc w:val="left"/>
        <w:textAlignment w:val="center"/>
        <w:rPr>
          <w:rFonts w:hint="default" w:ascii="宋体" w:hAnsi="宋体" w:eastAsia="宋体"/>
          <w:b/>
          <w:sz w:val="24"/>
          <w:szCs w:val="24"/>
          <w:highlight w:val="none"/>
          <w:lang w:val="en-US" w:eastAsia="zh-CN"/>
        </w:rPr>
      </w:pPr>
      <w:r>
        <w:rPr>
          <w:rFonts w:hint="eastAsia" w:ascii="宋体" w:hAnsi="宋体" w:cs="宋体"/>
          <w:color w:val="000000"/>
          <w:sz w:val="24"/>
          <w:szCs w:val="24"/>
          <w:highlight w:val="none"/>
          <w:lang w:val="en-US" w:eastAsia="zh-CN"/>
        </w:rPr>
        <w:t>24、以上甲方损失包括但不限于货品直接损失、延期供货损失、因乙方违约甲方临时调配其他车辆造成的运费增加损失、第三方追究甲方的违约责任损失及为实现债权甲方支付的诉讼费、保全费、律师费等。</w:t>
      </w:r>
    </w:p>
    <w:p>
      <w:pPr>
        <w:snapToGrid w:val="0"/>
        <w:spacing w:beforeLines="0" w:afterLines="0" w:line="440" w:lineRule="exact"/>
        <w:ind w:firstLine="482" w:firstLineChars="200"/>
        <w:jc w:val="left"/>
        <w:textAlignment w:val="center"/>
        <w:rPr>
          <w:rFonts w:hint="eastAsia" w:ascii="宋体" w:hAnsi="宋体"/>
          <w:b/>
          <w:sz w:val="24"/>
          <w:szCs w:val="24"/>
        </w:rPr>
      </w:pPr>
      <w:r>
        <w:rPr>
          <w:rFonts w:hint="eastAsia" w:ascii="宋体" w:hAnsi="宋体"/>
          <w:b/>
          <w:sz w:val="24"/>
          <w:szCs w:val="24"/>
        </w:rPr>
        <w:t>六、解决纠纷</w:t>
      </w:r>
    </w:p>
    <w:p>
      <w:pPr>
        <w:snapToGrid w:val="0"/>
        <w:spacing w:beforeLines="0" w:afterLines="0" w:line="440" w:lineRule="exact"/>
        <w:ind w:firstLine="470" w:firstLineChars="196"/>
        <w:jc w:val="left"/>
        <w:textAlignment w:val="center"/>
        <w:rPr>
          <w:rFonts w:hint="eastAsia" w:ascii="宋体" w:hAnsi="宋体"/>
          <w:sz w:val="24"/>
          <w:szCs w:val="24"/>
        </w:rPr>
      </w:pPr>
      <w:r>
        <w:rPr>
          <w:rFonts w:hint="eastAsia" w:ascii="宋体" w:hAnsi="宋体"/>
          <w:sz w:val="24"/>
          <w:szCs w:val="24"/>
        </w:rPr>
        <w:t>双方发生争议，应友好协商解决；协商不成，向</w:t>
      </w:r>
      <w:r>
        <w:rPr>
          <w:rFonts w:hint="eastAsia" w:ascii="宋体" w:hAnsi="宋体"/>
          <w:sz w:val="24"/>
          <w:szCs w:val="24"/>
          <w:lang w:eastAsia="zh-CN"/>
        </w:rPr>
        <w:t>甲方</w:t>
      </w:r>
      <w:r>
        <w:rPr>
          <w:rFonts w:hint="eastAsia" w:ascii="宋体" w:hAnsi="宋体"/>
          <w:sz w:val="24"/>
          <w:szCs w:val="24"/>
        </w:rPr>
        <w:t>所在地人民法院起诉。</w:t>
      </w:r>
    </w:p>
    <w:p>
      <w:pPr>
        <w:snapToGrid w:val="0"/>
        <w:spacing w:beforeLines="0" w:afterLines="0" w:line="440" w:lineRule="exact"/>
        <w:ind w:firstLine="482" w:firstLineChars="200"/>
        <w:jc w:val="left"/>
        <w:textAlignment w:val="center"/>
        <w:rPr>
          <w:rFonts w:hint="eastAsia" w:ascii="宋体" w:hAnsi="宋体"/>
          <w:b/>
          <w:sz w:val="24"/>
          <w:szCs w:val="24"/>
        </w:rPr>
      </w:pPr>
      <w:r>
        <w:rPr>
          <w:rFonts w:hint="eastAsia" w:ascii="宋体" w:hAnsi="宋体"/>
          <w:b/>
          <w:sz w:val="24"/>
          <w:szCs w:val="24"/>
        </w:rPr>
        <w:t>七、合同期限</w:t>
      </w:r>
    </w:p>
    <w:p>
      <w:pPr>
        <w:snapToGrid w:val="0"/>
        <w:spacing w:beforeLines="0" w:afterLines="0" w:line="440" w:lineRule="exact"/>
        <w:ind w:firstLine="470" w:firstLineChars="196"/>
        <w:jc w:val="left"/>
        <w:textAlignment w:val="center"/>
        <w:rPr>
          <w:rFonts w:hint="eastAsia" w:ascii="宋体" w:hAnsi="宋体"/>
          <w:b/>
          <w:sz w:val="24"/>
          <w:szCs w:val="24"/>
        </w:rPr>
      </w:pPr>
      <w:r>
        <w:rPr>
          <w:rFonts w:hint="eastAsia" w:ascii="宋体" w:hAnsi="宋体"/>
          <w:sz w:val="24"/>
          <w:szCs w:val="24"/>
        </w:rPr>
        <w:t>本合同自 2022年xx月xx日起至2022年xx月xx日止。</w:t>
      </w:r>
    </w:p>
    <w:p>
      <w:pPr>
        <w:snapToGrid w:val="0"/>
        <w:spacing w:beforeLines="0" w:afterLines="0" w:line="440" w:lineRule="exact"/>
        <w:ind w:firstLine="472" w:firstLineChars="196"/>
        <w:jc w:val="left"/>
        <w:textAlignment w:val="center"/>
        <w:rPr>
          <w:rFonts w:hint="eastAsia" w:ascii="宋体" w:hAnsi="宋体"/>
          <w:sz w:val="24"/>
          <w:szCs w:val="24"/>
        </w:rPr>
      </w:pPr>
      <w:r>
        <w:rPr>
          <w:rFonts w:hint="eastAsia" w:ascii="宋体" w:hAnsi="宋体"/>
          <w:b/>
          <w:sz w:val="24"/>
          <w:szCs w:val="24"/>
        </w:rPr>
        <w:t>八、未尽事宜，双方协商解决。</w:t>
      </w:r>
    </w:p>
    <w:p>
      <w:pPr>
        <w:snapToGrid w:val="0"/>
        <w:spacing w:beforeLines="0" w:afterLines="0" w:line="440" w:lineRule="exact"/>
        <w:ind w:firstLine="482" w:firstLineChars="200"/>
        <w:rPr>
          <w:rFonts w:hint="eastAsia" w:ascii="宋体" w:hAnsi="宋体"/>
          <w:sz w:val="21"/>
          <w:szCs w:val="21"/>
        </w:rPr>
      </w:pPr>
      <w:r>
        <w:rPr>
          <w:rFonts w:hint="eastAsia" w:ascii="宋体" w:hAnsi="宋体"/>
          <w:b/>
          <w:sz w:val="24"/>
          <w:szCs w:val="24"/>
        </w:rPr>
        <w:t>九、本合同经双方签字盖章后生效，本合同一式</w:t>
      </w:r>
      <w:r>
        <w:rPr>
          <w:rFonts w:hint="eastAsia" w:ascii="宋体" w:hAnsi="宋体"/>
          <w:b/>
          <w:sz w:val="24"/>
          <w:szCs w:val="24"/>
          <w:u w:val="single"/>
        </w:rPr>
        <w:t xml:space="preserve"> 肆 </w:t>
      </w:r>
      <w:r>
        <w:rPr>
          <w:rFonts w:hint="eastAsia" w:ascii="宋体" w:hAnsi="宋体"/>
          <w:b/>
          <w:sz w:val="24"/>
          <w:szCs w:val="24"/>
        </w:rPr>
        <w:t>份，双方各执</w:t>
      </w:r>
      <w:r>
        <w:rPr>
          <w:rFonts w:hint="eastAsia" w:ascii="宋体" w:hAnsi="宋体"/>
          <w:b/>
          <w:sz w:val="24"/>
          <w:szCs w:val="24"/>
          <w:u w:val="single"/>
        </w:rPr>
        <w:t xml:space="preserve"> 贰 </w:t>
      </w:r>
      <w:r>
        <w:rPr>
          <w:rFonts w:hint="eastAsia" w:ascii="宋体" w:hAnsi="宋体"/>
          <w:b/>
          <w:sz w:val="24"/>
          <w:szCs w:val="24"/>
        </w:rPr>
        <w:t>份。</w:t>
      </w:r>
    </w:p>
    <w:p>
      <w:pPr>
        <w:spacing w:line="500" w:lineRule="exact"/>
        <w:ind w:firstLine="3213" w:firstLineChars="1000"/>
        <w:jc w:val="both"/>
        <w:rPr>
          <w:rFonts w:hint="eastAsia" w:asciiTheme="minorEastAsia" w:hAnsiTheme="minorEastAsia"/>
          <w:b/>
          <w:sz w:val="32"/>
          <w:szCs w:val="32"/>
        </w:rPr>
      </w:pPr>
    </w:p>
    <w:tbl>
      <w:tblPr>
        <w:tblStyle w:val="13"/>
        <w:tblW w:w="9566"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849"/>
        <w:gridCol w:w="1991"/>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49" w:type="dxa"/>
            <w:gridSpan w:val="2"/>
            <w:tcBorders>
              <w:top w:val="single" w:color="auto" w:sz="4" w:space="0"/>
              <w:left w:val="single" w:color="auto" w:sz="4" w:space="0"/>
              <w:bottom w:val="nil"/>
              <w:right w:val="single" w:color="auto" w:sz="4" w:space="0"/>
            </w:tcBorders>
            <w:noWrap w:val="0"/>
            <w:vAlign w:val="top"/>
          </w:tcPr>
          <w:p>
            <w:pPr>
              <w:spacing w:line="460" w:lineRule="exact"/>
              <w:jc w:val="center"/>
              <w:rPr>
                <w:rFonts w:hint="eastAsia"/>
                <w:sz w:val="24"/>
              </w:rPr>
            </w:pPr>
            <w:r>
              <w:rPr>
                <w:rFonts w:hint="eastAsia" w:ascii="宋体" w:hAnsi="宋体" w:cs="宋体"/>
                <w:b/>
                <w:bCs/>
                <w:sz w:val="28"/>
                <w:szCs w:val="28"/>
                <w:lang w:eastAsia="zh-CN"/>
              </w:rPr>
              <w:t>甲</w:t>
            </w:r>
            <w:r>
              <w:rPr>
                <w:rFonts w:hint="eastAsia" w:ascii="宋体" w:hAnsi="宋体" w:cs="宋体"/>
                <w:b/>
                <w:bCs/>
                <w:sz w:val="28"/>
                <w:szCs w:val="28"/>
              </w:rPr>
              <w:t xml:space="preserve"> 方</w:t>
            </w:r>
          </w:p>
        </w:tc>
        <w:tc>
          <w:tcPr>
            <w:tcW w:w="4917" w:type="dxa"/>
            <w:gridSpan w:val="2"/>
            <w:tcBorders>
              <w:top w:val="single" w:color="auto" w:sz="4" w:space="0"/>
              <w:left w:val="single" w:color="auto" w:sz="4" w:space="0"/>
              <w:bottom w:val="nil"/>
              <w:right w:val="single" w:color="auto" w:sz="4" w:space="0"/>
            </w:tcBorders>
            <w:noWrap w:val="0"/>
            <w:vAlign w:val="top"/>
          </w:tcPr>
          <w:p>
            <w:pPr>
              <w:tabs>
                <w:tab w:val="left" w:pos="840"/>
                <w:tab w:val="center" w:pos="1512"/>
              </w:tabs>
              <w:spacing w:line="460" w:lineRule="exact"/>
              <w:jc w:val="center"/>
              <w:rPr>
                <w:rFonts w:hint="eastAsia"/>
                <w:sz w:val="24"/>
              </w:rPr>
            </w:pPr>
            <w:r>
              <w:rPr>
                <w:rFonts w:hint="eastAsia" w:ascii="宋体" w:hAnsi="宋体" w:cs="宋体"/>
                <w:b/>
                <w:bCs/>
                <w:sz w:val="28"/>
                <w:szCs w:val="28"/>
                <w:lang w:eastAsia="zh-CN"/>
              </w:rPr>
              <w:t>乙</w:t>
            </w:r>
            <w:r>
              <w:rPr>
                <w:rFonts w:hint="eastAsia" w:ascii="宋体" w:hAnsi="宋体" w:cs="宋体"/>
                <w:b/>
                <w:bCs/>
                <w:sz w:val="28"/>
                <w:szCs w:val="28"/>
              </w:rPr>
              <w:t xml:space="preserve">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800" w:type="dxa"/>
            <w:tcBorders>
              <w:top w:val="nil"/>
              <w:left w:val="single" w:color="auto" w:sz="4" w:space="0"/>
              <w:bottom w:val="nil"/>
              <w:right w:val="nil"/>
            </w:tcBorders>
            <w:noWrap w:val="0"/>
            <w:vAlign w:val="top"/>
          </w:tcPr>
          <w:p>
            <w:pPr>
              <w:spacing w:line="300" w:lineRule="exact"/>
              <w:jc w:val="distribute"/>
              <w:rPr>
                <w:rFonts w:hint="eastAsia"/>
                <w:sz w:val="24"/>
              </w:rPr>
            </w:pPr>
            <w:r>
              <w:rPr>
                <w:rFonts w:hint="eastAsia" w:ascii="宋体" w:hAnsi="宋体" w:cs="宋体"/>
                <w:sz w:val="24"/>
              </w:rPr>
              <w:t>单位名称（章）：</w:t>
            </w:r>
          </w:p>
        </w:tc>
        <w:tc>
          <w:tcPr>
            <w:tcW w:w="2849" w:type="dxa"/>
            <w:tcBorders>
              <w:top w:val="nil"/>
              <w:left w:val="nil"/>
              <w:bottom w:val="nil"/>
              <w:right w:val="single" w:color="auto" w:sz="4" w:space="0"/>
            </w:tcBorders>
            <w:noWrap w:val="0"/>
            <w:vAlign w:val="top"/>
          </w:tcPr>
          <w:p>
            <w:pPr>
              <w:spacing w:line="300" w:lineRule="exact"/>
              <w:jc w:val="left"/>
              <w:rPr>
                <w:rFonts w:hint="eastAsia"/>
                <w:sz w:val="24"/>
              </w:rPr>
            </w:pPr>
            <w:r>
              <w:rPr>
                <w:rFonts w:hint="eastAsia"/>
                <w:color w:val="000000"/>
                <w:sz w:val="24"/>
              </w:rPr>
              <w:t>安徽</w:t>
            </w:r>
            <w:r>
              <w:rPr>
                <w:rFonts w:hint="eastAsia" w:ascii="宋体" w:hAnsi="宋体"/>
                <w:sz w:val="24"/>
              </w:rPr>
              <w:t>中冶淮海装配式建筑有限公司</w:t>
            </w:r>
          </w:p>
        </w:tc>
        <w:tc>
          <w:tcPr>
            <w:tcW w:w="1991"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单位名称（章）：</w:t>
            </w:r>
          </w:p>
        </w:tc>
        <w:tc>
          <w:tcPr>
            <w:tcW w:w="2926" w:type="dxa"/>
            <w:tcBorders>
              <w:top w:val="nil"/>
              <w:left w:val="nil"/>
              <w:bottom w:val="nil"/>
              <w:right w:val="single" w:color="auto" w:sz="4" w:space="0"/>
            </w:tcBorders>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1800" w:type="dxa"/>
            <w:tcBorders>
              <w:top w:val="nil"/>
              <w:left w:val="single" w:color="auto" w:sz="4" w:space="0"/>
              <w:bottom w:val="nil"/>
              <w:right w:val="nil"/>
            </w:tcBorders>
            <w:noWrap w:val="0"/>
            <w:vAlign w:val="top"/>
          </w:tcPr>
          <w:p>
            <w:pPr>
              <w:spacing w:line="300" w:lineRule="exact"/>
              <w:jc w:val="distribute"/>
              <w:rPr>
                <w:rFonts w:hint="eastAsia"/>
                <w:sz w:val="24"/>
              </w:rPr>
            </w:pPr>
            <w:r>
              <w:rPr>
                <w:rFonts w:hint="eastAsia" w:ascii="宋体" w:hAnsi="宋体" w:cs="宋体"/>
                <w:sz w:val="24"/>
              </w:rPr>
              <w:t>单 位 地 址：</w:t>
            </w:r>
          </w:p>
        </w:tc>
        <w:tc>
          <w:tcPr>
            <w:tcW w:w="2849" w:type="dxa"/>
            <w:tcBorders>
              <w:top w:val="nil"/>
              <w:left w:val="nil"/>
              <w:bottom w:val="nil"/>
              <w:right w:val="single" w:color="auto" w:sz="4" w:space="0"/>
            </w:tcBorders>
            <w:noWrap w:val="0"/>
            <w:vAlign w:val="top"/>
          </w:tcPr>
          <w:p>
            <w:pPr>
              <w:spacing w:line="300" w:lineRule="exact"/>
              <w:jc w:val="left"/>
              <w:rPr>
                <w:rFonts w:hint="eastAsia"/>
                <w:sz w:val="24"/>
              </w:rPr>
            </w:pPr>
            <w:r>
              <w:rPr>
                <w:rFonts w:hint="eastAsia" w:ascii="宋体" w:hAnsi="宋体" w:cs="宋体"/>
                <w:sz w:val="24"/>
              </w:rPr>
              <w:t>安徽省淮北市杜集区紫藤北路西20米</w:t>
            </w:r>
          </w:p>
        </w:tc>
        <w:tc>
          <w:tcPr>
            <w:tcW w:w="1991"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单 位 地 址：</w:t>
            </w:r>
          </w:p>
        </w:tc>
        <w:tc>
          <w:tcPr>
            <w:tcW w:w="2926" w:type="dxa"/>
            <w:tcBorders>
              <w:top w:val="nil"/>
              <w:left w:val="nil"/>
              <w:bottom w:val="nil"/>
              <w:right w:val="single" w:color="auto" w:sz="4" w:space="0"/>
            </w:tcBorders>
            <w:noWrap w:val="0"/>
            <w:vAlign w:val="top"/>
          </w:tcPr>
          <w:p>
            <w:pPr>
              <w:rPr>
                <w:rFonts w:hint="default" w:eastAsiaTheme="minor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800"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法定代表人：</w:t>
            </w:r>
          </w:p>
        </w:tc>
        <w:tc>
          <w:tcPr>
            <w:tcW w:w="2849" w:type="dxa"/>
            <w:tcBorders>
              <w:top w:val="nil"/>
              <w:left w:val="nil"/>
              <w:bottom w:val="nil"/>
              <w:right w:val="single" w:color="auto" w:sz="4" w:space="0"/>
            </w:tcBorders>
            <w:noWrap w:val="0"/>
            <w:vAlign w:val="top"/>
          </w:tcPr>
          <w:p>
            <w:pPr>
              <w:spacing w:line="300" w:lineRule="exact"/>
              <w:jc w:val="left"/>
              <w:rPr>
                <w:rFonts w:hint="eastAsia" w:ascii="宋体" w:hAnsi="宋体" w:cs="宋体"/>
                <w:sz w:val="24"/>
              </w:rPr>
            </w:pPr>
          </w:p>
        </w:tc>
        <w:tc>
          <w:tcPr>
            <w:tcW w:w="1991"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法定代表人：</w:t>
            </w:r>
          </w:p>
        </w:tc>
        <w:tc>
          <w:tcPr>
            <w:tcW w:w="2926" w:type="dxa"/>
            <w:tcBorders>
              <w:top w:val="nil"/>
              <w:left w:val="nil"/>
              <w:bottom w:val="nil"/>
              <w:right w:val="single" w:color="auto" w:sz="4" w:space="0"/>
            </w:tcBorders>
            <w:noWrap w:val="0"/>
            <w:vAlign w:val="top"/>
          </w:tcPr>
          <w:p>
            <w:pPr>
              <w:spacing w:line="3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00"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委托代理人：</w:t>
            </w:r>
          </w:p>
        </w:tc>
        <w:tc>
          <w:tcPr>
            <w:tcW w:w="2849" w:type="dxa"/>
            <w:tcBorders>
              <w:top w:val="nil"/>
              <w:left w:val="nil"/>
              <w:bottom w:val="nil"/>
              <w:right w:val="single" w:color="auto" w:sz="4" w:space="0"/>
            </w:tcBorders>
            <w:noWrap w:val="0"/>
            <w:vAlign w:val="top"/>
          </w:tcPr>
          <w:p>
            <w:pPr>
              <w:spacing w:line="300" w:lineRule="exact"/>
              <w:jc w:val="left"/>
              <w:rPr>
                <w:rFonts w:hint="eastAsia"/>
                <w:sz w:val="24"/>
              </w:rPr>
            </w:pPr>
          </w:p>
          <w:p>
            <w:pPr>
              <w:spacing w:line="300" w:lineRule="exact"/>
              <w:jc w:val="left"/>
              <w:rPr>
                <w:rFonts w:hint="eastAsia"/>
                <w:sz w:val="24"/>
              </w:rPr>
            </w:pPr>
          </w:p>
        </w:tc>
        <w:tc>
          <w:tcPr>
            <w:tcW w:w="1991"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委托代理人：</w:t>
            </w:r>
          </w:p>
        </w:tc>
        <w:tc>
          <w:tcPr>
            <w:tcW w:w="2926" w:type="dxa"/>
            <w:tcBorders>
              <w:top w:val="nil"/>
              <w:left w:val="nil"/>
              <w:bottom w:val="nil"/>
              <w:right w:val="single" w:color="auto" w:sz="4" w:space="0"/>
            </w:tcBorders>
            <w:noWrap w:val="0"/>
            <w:vAlign w:val="top"/>
          </w:tcPr>
          <w:p>
            <w:pPr>
              <w:spacing w:line="3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800"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经 办 人：</w:t>
            </w:r>
          </w:p>
        </w:tc>
        <w:tc>
          <w:tcPr>
            <w:tcW w:w="2849" w:type="dxa"/>
            <w:tcBorders>
              <w:top w:val="nil"/>
              <w:left w:val="nil"/>
              <w:bottom w:val="nil"/>
              <w:right w:val="single" w:color="auto" w:sz="4" w:space="0"/>
            </w:tcBorders>
            <w:noWrap w:val="0"/>
            <w:vAlign w:val="top"/>
          </w:tcPr>
          <w:p>
            <w:pPr>
              <w:spacing w:line="300" w:lineRule="exact"/>
              <w:jc w:val="left"/>
              <w:rPr>
                <w:rFonts w:hint="eastAsia"/>
                <w:sz w:val="24"/>
              </w:rPr>
            </w:pPr>
          </w:p>
          <w:p>
            <w:pPr>
              <w:spacing w:line="300" w:lineRule="exact"/>
              <w:jc w:val="left"/>
              <w:rPr>
                <w:rFonts w:hint="eastAsia"/>
                <w:sz w:val="24"/>
              </w:rPr>
            </w:pPr>
          </w:p>
        </w:tc>
        <w:tc>
          <w:tcPr>
            <w:tcW w:w="1991"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经 办 人：</w:t>
            </w:r>
          </w:p>
        </w:tc>
        <w:tc>
          <w:tcPr>
            <w:tcW w:w="2926" w:type="dxa"/>
            <w:tcBorders>
              <w:top w:val="nil"/>
              <w:left w:val="nil"/>
              <w:bottom w:val="nil"/>
              <w:right w:val="single" w:color="auto" w:sz="4" w:space="0"/>
            </w:tcBorders>
            <w:noWrap w:val="0"/>
            <w:vAlign w:val="top"/>
          </w:tcPr>
          <w:p>
            <w:pPr>
              <w:spacing w:line="3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电   话：</w:t>
            </w:r>
          </w:p>
        </w:tc>
        <w:tc>
          <w:tcPr>
            <w:tcW w:w="2849" w:type="dxa"/>
            <w:tcBorders>
              <w:top w:val="nil"/>
              <w:left w:val="nil"/>
              <w:bottom w:val="nil"/>
              <w:right w:val="single" w:color="auto" w:sz="4" w:space="0"/>
            </w:tcBorders>
            <w:noWrap w:val="0"/>
            <w:vAlign w:val="top"/>
          </w:tcPr>
          <w:p>
            <w:pPr>
              <w:spacing w:line="300" w:lineRule="exact"/>
              <w:jc w:val="left"/>
              <w:rPr>
                <w:rFonts w:hint="eastAsia"/>
                <w:sz w:val="24"/>
              </w:rPr>
            </w:pPr>
            <w:r>
              <w:rPr>
                <w:rFonts w:hint="eastAsia" w:ascii="宋体" w:hAnsi="宋体" w:cs="宋体"/>
                <w:sz w:val="24"/>
              </w:rPr>
              <w:t>0561-3122593</w:t>
            </w:r>
          </w:p>
        </w:tc>
        <w:tc>
          <w:tcPr>
            <w:tcW w:w="1991"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电   话：</w:t>
            </w:r>
          </w:p>
        </w:tc>
        <w:tc>
          <w:tcPr>
            <w:tcW w:w="2926" w:type="dxa"/>
            <w:tcBorders>
              <w:top w:val="nil"/>
              <w:left w:val="nil"/>
              <w:bottom w:val="nil"/>
              <w:right w:val="single" w:color="auto" w:sz="4" w:space="0"/>
            </w:tcBorders>
            <w:noWrap w:val="0"/>
            <w:vAlign w:val="top"/>
          </w:tcPr>
          <w:p>
            <w:pPr>
              <w:spacing w:line="3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纳税人识别码：</w:t>
            </w:r>
          </w:p>
        </w:tc>
        <w:tc>
          <w:tcPr>
            <w:tcW w:w="2849" w:type="dxa"/>
            <w:tcBorders>
              <w:top w:val="nil"/>
              <w:left w:val="nil"/>
              <w:bottom w:val="nil"/>
              <w:right w:val="single" w:color="auto" w:sz="4" w:space="0"/>
            </w:tcBorders>
            <w:noWrap w:val="0"/>
            <w:vAlign w:val="top"/>
          </w:tcPr>
          <w:p>
            <w:pPr>
              <w:spacing w:line="300" w:lineRule="exact"/>
              <w:ind w:left="1560" w:leftChars="0" w:hanging="1560" w:hangingChars="650"/>
              <w:jc w:val="left"/>
              <w:rPr>
                <w:rFonts w:hint="eastAsia" w:ascii="宋体" w:hAnsi="宋体" w:cs="宋体"/>
                <w:sz w:val="24"/>
              </w:rPr>
            </w:pPr>
            <w:r>
              <w:rPr>
                <w:rFonts w:hint="eastAsia" w:ascii="宋体" w:hAnsi="宋体" w:cs="宋体"/>
                <w:sz w:val="24"/>
              </w:rPr>
              <w:t>913400600MA2REJAJ27</w:t>
            </w:r>
          </w:p>
        </w:tc>
        <w:tc>
          <w:tcPr>
            <w:tcW w:w="1991"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纳税人识别码：</w:t>
            </w:r>
          </w:p>
        </w:tc>
        <w:tc>
          <w:tcPr>
            <w:tcW w:w="2926" w:type="dxa"/>
            <w:tcBorders>
              <w:top w:val="nil"/>
              <w:left w:val="nil"/>
              <w:bottom w:val="nil"/>
              <w:right w:val="single" w:color="auto" w:sz="4" w:space="0"/>
            </w:tcBorders>
            <w:noWrap w:val="0"/>
            <w:vAlign w:val="top"/>
          </w:tcPr>
          <w:p>
            <w:pPr>
              <w:spacing w:line="300" w:lineRule="exact"/>
              <w:jc w:val="left"/>
              <w:rPr>
                <w:rFonts w:hint="default" w:ascii="宋体" w:hAnsi="宋体" w:cs="宋体" w:eastAsiaTheme="minor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开 户 银 行：</w:t>
            </w:r>
          </w:p>
        </w:tc>
        <w:tc>
          <w:tcPr>
            <w:tcW w:w="2849" w:type="dxa"/>
            <w:tcBorders>
              <w:top w:val="nil"/>
              <w:left w:val="nil"/>
              <w:bottom w:val="nil"/>
              <w:right w:val="single" w:color="auto" w:sz="4" w:space="0"/>
            </w:tcBorders>
            <w:noWrap w:val="0"/>
            <w:vAlign w:val="top"/>
          </w:tcPr>
          <w:p>
            <w:pPr>
              <w:spacing w:line="300" w:lineRule="exact"/>
              <w:ind w:left="1560" w:leftChars="0" w:hanging="1560" w:hangingChars="650"/>
              <w:jc w:val="left"/>
              <w:rPr>
                <w:rFonts w:hint="eastAsia"/>
                <w:sz w:val="24"/>
              </w:rPr>
            </w:pPr>
            <w:r>
              <w:rPr>
                <w:rFonts w:hint="eastAsia" w:ascii="宋体" w:hAnsi="宋体" w:cs="宋体"/>
                <w:sz w:val="24"/>
              </w:rPr>
              <w:t>徽商银行淮北相城支行</w:t>
            </w:r>
          </w:p>
        </w:tc>
        <w:tc>
          <w:tcPr>
            <w:tcW w:w="1991"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开 户 银 行：</w:t>
            </w:r>
          </w:p>
        </w:tc>
        <w:tc>
          <w:tcPr>
            <w:tcW w:w="2926" w:type="dxa"/>
            <w:tcBorders>
              <w:top w:val="nil"/>
              <w:left w:val="nil"/>
              <w:bottom w:val="nil"/>
              <w:right w:val="single" w:color="auto" w:sz="4" w:space="0"/>
            </w:tcBorders>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账       号：</w:t>
            </w:r>
          </w:p>
        </w:tc>
        <w:tc>
          <w:tcPr>
            <w:tcW w:w="2849" w:type="dxa"/>
            <w:tcBorders>
              <w:top w:val="nil"/>
              <w:left w:val="nil"/>
              <w:bottom w:val="nil"/>
              <w:right w:val="single" w:color="auto" w:sz="4" w:space="0"/>
            </w:tcBorders>
            <w:noWrap w:val="0"/>
            <w:vAlign w:val="top"/>
          </w:tcPr>
          <w:p>
            <w:pPr>
              <w:spacing w:line="300" w:lineRule="exact"/>
              <w:jc w:val="left"/>
              <w:rPr>
                <w:rFonts w:hint="eastAsia"/>
                <w:sz w:val="24"/>
              </w:rPr>
            </w:pPr>
            <w:r>
              <w:rPr>
                <w:rFonts w:hint="eastAsia" w:ascii="宋体" w:hAnsi="宋体" w:cs="宋体"/>
                <w:sz w:val="24"/>
              </w:rPr>
              <w:t>1331301021000355909</w:t>
            </w:r>
          </w:p>
        </w:tc>
        <w:tc>
          <w:tcPr>
            <w:tcW w:w="1991" w:type="dxa"/>
            <w:tcBorders>
              <w:top w:val="nil"/>
              <w:left w:val="single" w:color="auto" w:sz="4" w:space="0"/>
              <w:bottom w:val="nil"/>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账       号：</w:t>
            </w:r>
          </w:p>
        </w:tc>
        <w:tc>
          <w:tcPr>
            <w:tcW w:w="2926" w:type="dxa"/>
            <w:tcBorders>
              <w:top w:val="nil"/>
              <w:left w:val="nil"/>
              <w:bottom w:val="nil"/>
              <w:right w:val="single" w:color="auto" w:sz="4" w:space="0"/>
            </w:tcBorders>
            <w:noWrap w:val="0"/>
            <w:vAlign w:val="top"/>
          </w:tcPr>
          <w:p>
            <w:pPr>
              <w:spacing w:line="3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nil"/>
              <w:left w:val="single" w:color="auto" w:sz="4" w:space="0"/>
              <w:bottom w:val="single" w:color="auto" w:sz="4" w:space="0"/>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邮 政 编 码：</w:t>
            </w:r>
          </w:p>
        </w:tc>
        <w:tc>
          <w:tcPr>
            <w:tcW w:w="2849" w:type="dxa"/>
            <w:tcBorders>
              <w:top w:val="nil"/>
              <w:left w:val="nil"/>
              <w:bottom w:val="single" w:color="auto" w:sz="4" w:space="0"/>
              <w:right w:val="single" w:color="auto" w:sz="4" w:space="0"/>
            </w:tcBorders>
            <w:noWrap w:val="0"/>
            <w:vAlign w:val="top"/>
          </w:tcPr>
          <w:p>
            <w:pPr>
              <w:spacing w:line="300" w:lineRule="exact"/>
              <w:jc w:val="left"/>
              <w:rPr>
                <w:rFonts w:hint="eastAsia" w:ascii="宋体" w:hAnsi="宋体" w:cs="宋体" w:eastAsiaTheme="minorEastAsia"/>
                <w:kern w:val="2"/>
                <w:sz w:val="24"/>
                <w:szCs w:val="22"/>
                <w:lang w:val="en-US" w:eastAsia="zh-CN" w:bidi="ar-SA"/>
              </w:rPr>
            </w:pPr>
            <w:r>
              <w:rPr>
                <w:rFonts w:hint="eastAsia" w:ascii="宋体" w:hAnsi="宋体" w:cs="宋体"/>
                <w:sz w:val="24"/>
              </w:rPr>
              <w:t>235000</w:t>
            </w:r>
          </w:p>
        </w:tc>
        <w:tc>
          <w:tcPr>
            <w:tcW w:w="1991" w:type="dxa"/>
            <w:tcBorders>
              <w:top w:val="nil"/>
              <w:left w:val="single" w:color="auto" w:sz="4" w:space="0"/>
              <w:bottom w:val="single" w:color="auto" w:sz="4" w:space="0"/>
              <w:right w:val="nil"/>
            </w:tcBorders>
            <w:noWrap w:val="0"/>
            <w:vAlign w:val="top"/>
          </w:tcPr>
          <w:p>
            <w:pPr>
              <w:spacing w:line="300" w:lineRule="exact"/>
              <w:jc w:val="distribute"/>
              <w:rPr>
                <w:rFonts w:hint="eastAsia" w:ascii="宋体" w:hAnsi="宋体" w:cs="宋体"/>
                <w:sz w:val="24"/>
              </w:rPr>
            </w:pPr>
            <w:r>
              <w:rPr>
                <w:rFonts w:hint="eastAsia" w:ascii="宋体" w:hAnsi="宋体" w:cs="宋体"/>
                <w:sz w:val="24"/>
              </w:rPr>
              <w:t>邮 政 编 码：</w:t>
            </w:r>
          </w:p>
        </w:tc>
        <w:tc>
          <w:tcPr>
            <w:tcW w:w="2926" w:type="dxa"/>
            <w:tcBorders>
              <w:top w:val="nil"/>
              <w:left w:val="nil"/>
              <w:bottom w:val="single" w:color="auto" w:sz="4" w:space="0"/>
              <w:right w:val="single" w:color="auto" w:sz="4" w:space="0"/>
            </w:tcBorders>
            <w:noWrap w:val="0"/>
            <w:vAlign w:val="top"/>
          </w:tcPr>
          <w:p>
            <w:pPr>
              <w:spacing w:line="300" w:lineRule="exact"/>
              <w:jc w:val="left"/>
              <w:rPr>
                <w:rFonts w:ascii="宋体" w:hAnsi="宋体" w:cs="宋体"/>
                <w:sz w:val="24"/>
              </w:rPr>
            </w:pPr>
          </w:p>
        </w:tc>
      </w:tr>
    </w:tbl>
    <w:p>
      <w:pPr>
        <w:spacing w:line="500" w:lineRule="exact"/>
        <w:ind w:firstLine="2891" w:firstLineChars="900"/>
        <w:jc w:val="both"/>
        <w:rPr>
          <w:rFonts w:hint="eastAsia" w:asciiTheme="minorEastAsia" w:hAnsiTheme="minorEastAsia"/>
          <w:b/>
          <w:sz w:val="32"/>
          <w:szCs w:val="32"/>
        </w:rPr>
      </w:pPr>
    </w:p>
    <w:p>
      <w:pPr>
        <w:spacing w:line="500" w:lineRule="exact"/>
        <w:ind w:firstLine="2891" w:firstLineChars="900"/>
        <w:jc w:val="both"/>
        <w:rPr>
          <w:rFonts w:hint="eastAsia" w:asciiTheme="minorEastAsia" w:hAnsiTheme="minorEastAsia"/>
          <w:b/>
          <w:sz w:val="32"/>
          <w:szCs w:val="32"/>
        </w:rPr>
      </w:pPr>
    </w:p>
    <w:p>
      <w:pPr>
        <w:spacing w:line="500" w:lineRule="exact"/>
        <w:ind w:firstLine="2891" w:firstLineChars="900"/>
        <w:jc w:val="both"/>
        <w:rPr>
          <w:rFonts w:hint="eastAsia" w:asciiTheme="minorEastAsia" w:hAnsiTheme="minorEastAsia"/>
          <w:b/>
          <w:sz w:val="32"/>
          <w:szCs w:val="32"/>
        </w:rPr>
      </w:pPr>
    </w:p>
    <w:p>
      <w:pPr>
        <w:spacing w:line="500" w:lineRule="exact"/>
        <w:jc w:val="center"/>
        <w:rPr>
          <w:rFonts w:asciiTheme="minorEastAsia" w:hAnsiTheme="minorEastAsia"/>
          <w:b/>
          <w:sz w:val="32"/>
          <w:szCs w:val="32"/>
        </w:rPr>
      </w:pPr>
      <w:r>
        <w:rPr>
          <w:rFonts w:hint="eastAsia" w:asciiTheme="minorEastAsia" w:hAnsiTheme="minorEastAsia"/>
          <w:b/>
          <w:sz w:val="32"/>
          <w:szCs w:val="32"/>
        </w:rPr>
        <w:t>第</w:t>
      </w:r>
      <w:r>
        <w:rPr>
          <w:rFonts w:hint="eastAsia" w:asciiTheme="minorEastAsia" w:hAnsiTheme="minorEastAsia"/>
          <w:b/>
          <w:sz w:val="32"/>
          <w:szCs w:val="32"/>
          <w:lang w:eastAsia="zh-CN"/>
        </w:rPr>
        <w:t>三</w:t>
      </w:r>
      <w:r>
        <w:rPr>
          <w:rFonts w:hint="eastAsia" w:asciiTheme="minorEastAsia" w:hAnsiTheme="minorEastAsia"/>
          <w:b/>
          <w:sz w:val="32"/>
          <w:szCs w:val="32"/>
        </w:rPr>
        <w:t xml:space="preserve">章  </w:t>
      </w:r>
      <w:r>
        <w:rPr>
          <w:rFonts w:hint="eastAsia" w:asciiTheme="minorEastAsia" w:hAnsiTheme="minorEastAsia"/>
          <w:b/>
          <w:sz w:val="32"/>
          <w:szCs w:val="32"/>
          <w:lang w:eastAsia="zh-CN"/>
        </w:rPr>
        <w:t>评选</w:t>
      </w:r>
      <w:r>
        <w:rPr>
          <w:rFonts w:hint="eastAsia" w:asciiTheme="minorEastAsia" w:hAnsiTheme="minorEastAsia"/>
          <w:b/>
          <w:sz w:val="32"/>
          <w:szCs w:val="32"/>
        </w:rPr>
        <w:t>办法</w:t>
      </w:r>
    </w:p>
    <w:p>
      <w:pPr>
        <w:spacing w:line="240" w:lineRule="exact"/>
        <w:ind w:firstLine="640" w:firstLineChars="200"/>
        <w:jc w:val="center"/>
        <w:rPr>
          <w:rFonts w:ascii="黑体" w:hAnsi="黑体" w:eastAsia="黑体"/>
          <w:sz w:val="32"/>
          <w:szCs w:val="32"/>
        </w:rPr>
      </w:pPr>
    </w:p>
    <w:p>
      <w:pPr>
        <w:spacing w:line="500" w:lineRule="exact"/>
        <w:ind w:firstLine="480" w:firstLineChars="200"/>
        <w:rPr>
          <w:rFonts w:asciiTheme="minorEastAsia" w:hAnsiTheme="minorEastAsia"/>
          <w:sz w:val="24"/>
        </w:rPr>
      </w:pPr>
      <w:r>
        <w:rPr>
          <w:rFonts w:hint="eastAsia" w:asciiTheme="minorEastAsia" w:hAnsiTheme="minorEastAsia"/>
          <w:sz w:val="24"/>
          <w:lang w:eastAsia="zh-CN"/>
        </w:rPr>
        <w:t>一</w:t>
      </w:r>
      <w:r>
        <w:rPr>
          <w:rFonts w:hint="eastAsia" w:asciiTheme="minorEastAsia" w:hAnsiTheme="minorEastAsia"/>
          <w:sz w:val="24"/>
        </w:rPr>
        <w:t>、</w:t>
      </w:r>
      <w:r>
        <w:rPr>
          <w:rFonts w:hint="eastAsia" w:asciiTheme="minorEastAsia" w:hAnsiTheme="minorEastAsia"/>
          <w:sz w:val="24"/>
          <w:lang w:eastAsia="zh-CN"/>
        </w:rPr>
        <w:t>评选</w:t>
      </w:r>
      <w:r>
        <w:rPr>
          <w:rFonts w:hint="eastAsia" w:asciiTheme="minorEastAsia" w:hAnsiTheme="minorEastAsia"/>
          <w:sz w:val="24"/>
        </w:rPr>
        <w:t>方法：合格性评审，最低价</w:t>
      </w:r>
      <w:r>
        <w:rPr>
          <w:rFonts w:hint="eastAsia" w:asciiTheme="minorEastAsia" w:hAnsiTheme="minorEastAsia"/>
          <w:sz w:val="24"/>
          <w:lang w:eastAsia="zh-CN"/>
        </w:rPr>
        <w:t>中选</w:t>
      </w:r>
      <w:r>
        <w:rPr>
          <w:rFonts w:hint="eastAsia" w:asciiTheme="minorEastAsia" w:hAnsiTheme="minorEastAsia"/>
          <w:sz w:val="24"/>
        </w:rPr>
        <w:t>。</w:t>
      </w:r>
    </w:p>
    <w:p>
      <w:pPr>
        <w:spacing w:line="500" w:lineRule="exact"/>
        <w:ind w:firstLine="480" w:firstLineChars="200"/>
        <w:rPr>
          <w:rFonts w:asciiTheme="minorEastAsia" w:hAnsiTheme="minorEastAsia"/>
          <w:sz w:val="24"/>
        </w:rPr>
      </w:pPr>
      <w:r>
        <w:rPr>
          <w:rFonts w:hint="eastAsia" w:asciiTheme="minorEastAsia" w:hAnsiTheme="minorEastAsia"/>
          <w:sz w:val="24"/>
        </w:rPr>
        <w:t>1.</w:t>
      </w:r>
      <w:r>
        <w:rPr>
          <w:rFonts w:hint="eastAsia" w:asciiTheme="minorEastAsia" w:hAnsiTheme="minorEastAsia"/>
          <w:sz w:val="24"/>
          <w:lang w:eastAsia="zh-CN"/>
        </w:rPr>
        <w:t>报价</w:t>
      </w:r>
      <w:r>
        <w:rPr>
          <w:rFonts w:hint="eastAsia" w:asciiTheme="minorEastAsia" w:hAnsiTheme="minorEastAsia"/>
          <w:sz w:val="24"/>
        </w:rPr>
        <w:t>文件审查</w:t>
      </w:r>
    </w:p>
    <w:p>
      <w:pPr>
        <w:spacing w:line="500" w:lineRule="exact"/>
        <w:ind w:firstLine="480" w:firstLineChars="200"/>
        <w:rPr>
          <w:rFonts w:asciiTheme="minorEastAsia" w:hAnsiTheme="minorEastAsia"/>
          <w:sz w:val="24"/>
        </w:rPr>
      </w:pPr>
      <w:r>
        <w:rPr>
          <w:rFonts w:hint="eastAsia" w:asciiTheme="minorEastAsia" w:hAnsiTheme="minorEastAsia"/>
          <w:sz w:val="24"/>
        </w:rPr>
        <w:t>评审小组按照</w:t>
      </w:r>
      <w:r>
        <w:rPr>
          <w:rFonts w:hint="eastAsia" w:asciiTheme="minorEastAsia" w:hAnsiTheme="minorEastAsia"/>
          <w:sz w:val="24"/>
          <w:lang w:eastAsia="zh-CN"/>
        </w:rPr>
        <w:t>竞价</w:t>
      </w:r>
      <w:r>
        <w:rPr>
          <w:rFonts w:hint="eastAsia" w:asciiTheme="minorEastAsia" w:hAnsiTheme="minorEastAsia"/>
          <w:sz w:val="24"/>
        </w:rPr>
        <w:t>文件要求对</w:t>
      </w:r>
      <w:r>
        <w:rPr>
          <w:rFonts w:hint="eastAsia" w:asciiTheme="minorEastAsia" w:hAnsiTheme="minorEastAsia"/>
          <w:sz w:val="24"/>
          <w:lang w:eastAsia="zh-CN"/>
        </w:rPr>
        <w:t>报价</w:t>
      </w:r>
      <w:r>
        <w:rPr>
          <w:rFonts w:hint="eastAsia" w:asciiTheme="minorEastAsia" w:hAnsiTheme="minorEastAsia"/>
          <w:sz w:val="24"/>
        </w:rPr>
        <w:t>文件内容进行审查，不符合</w:t>
      </w:r>
      <w:r>
        <w:rPr>
          <w:rFonts w:hint="eastAsia" w:asciiTheme="minorEastAsia" w:hAnsiTheme="minorEastAsia"/>
          <w:sz w:val="24"/>
          <w:lang w:eastAsia="zh-CN"/>
        </w:rPr>
        <w:t>竞价</w:t>
      </w:r>
      <w:r>
        <w:rPr>
          <w:rFonts w:hint="eastAsia" w:asciiTheme="minorEastAsia" w:hAnsiTheme="minorEastAsia"/>
          <w:sz w:val="24"/>
        </w:rPr>
        <w:t>文件要求的为无效</w:t>
      </w:r>
      <w:r>
        <w:rPr>
          <w:rFonts w:hint="eastAsia" w:asciiTheme="minorEastAsia" w:hAnsiTheme="minorEastAsia"/>
          <w:sz w:val="24"/>
          <w:lang w:eastAsia="zh-CN"/>
        </w:rPr>
        <w:t>报价</w:t>
      </w:r>
      <w:r>
        <w:rPr>
          <w:rFonts w:hint="eastAsia" w:asciiTheme="minorEastAsia" w:hAnsiTheme="minorEastAsia"/>
          <w:sz w:val="24"/>
        </w:rPr>
        <w:t>。</w:t>
      </w:r>
    </w:p>
    <w:p>
      <w:pPr>
        <w:spacing w:line="500" w:lineRule="exact"/>
        <w:ind w:firstLine="480" w:firstLineChars="200"/>
        <w:rPr>
          <w:rFonts w:asciiTheme="minorEastAsia" w:hAnsiTheme="minorEastAsia"/>
          <w:sz w:val="24"/>
        </w:rPr>
      </w:pPr>
      <w:r>
        <w:rPr>
          <w:rFonts w:hint="eastAsia" w:asciiTheme="minorEastAsia" w:hAnsiTheme="minorEastAsia"/>
          <w:sz w:val="24"/>
        </w:rPr>
        <w:t>2.审查是否存在不正当竞争和其它</w:t>
      </w:r>
      <w:r>
        <w:rPr>
          <w:rFonts w:hint="eastAsia" w:asciiTheme="minorEastAsia" w:hAnsiTheme="minorEastAsia"/>
          <w:sz w:val="24"/>
          <w:lang w:eastAsia="zh-CN"/>
        </w:rPr>
        <w:t>委托方</w:t>
      </w:r>
      <w:r>
        <w:rPr>
          <w:rFonts w:hint="eastAsia" w:asciiTheme="minorEastAsia" w:hAnsiTheme="minorEastAsia"/>
          <w:sz w:val="24"/>
        </w:rPr>
        <w:t>不能接受的条件，不合格者为废标。</w:t>
      </w:r>
    </w:p>
    <w:p>
      <w:pPr>
        <w:spacing w:line="500" w:lineRule="exact"/>
        <w:ind w:firstLine="482" w:firstLineChars="200"/>
        <w:jc w:val="center"/>
        <w:rPr>
          <w:rFonts w:asciiTheme="majorEastAsia" w:hAnsiTheme="majorEastAsia" w:eastAsiaTheme="majorEastAsia"/>
          <w:b/>
          <w:sz w:val="24"/>
        </w:rPr>
      </w:pPr>
      <w:r>
        <w:rPr>
          <w:rFonts w:hint="eastAsia" w:asciiTheme="majorEastAsia" w:hAnsiTheme="majorEastAsia" w:eastAsiaTheme="majorEastAsia"/>
          <w:b/>
          <w:sz w:val="24"/>
          <w:lang w:eastAsia="zh-CN"/>
        </w:rPr>
        <w:t>报价</w:t>
      </w:r>
      <w:r>
        <w:rPr>
          <w:rFonts w:hint="eastAsia" w:asciiTheme="majorEastAsia" w:hAnsiTheme="majorEastAsia" w:eastAsiaTheme="majorEastAsia"/>
          <w:b/>
          <w:sz w:val="24"/>
        </w:rPr>
        <w:t>文件审查表</w:t>
      </w:r>
    </w:p>
    <w:tbl>
      <w:tblPr>
        <w:tblStyle w:val="1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7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5" w:type="dxa"/>
            <w:vAlign w:val="center"/>
          </w:tcPr>
          <w:p>
            <w:pPr>
              <w:spacing w:line="400" w:lineRule="exact"/>
              <w:jc w:val="center"/>
              <w:rPr>
                <w:rFonts w:ascii="Arial" w:hAnsi="Arial" w:cs="Arial"/>
                <w:b/>
                <w:caps/>
                <w:szCs w:val="21"/>
              </w:rPr>
            </w:pPr>
            <w:r>
              <w:rPr>
                <w:rFonts w:hint="eastAsia" w:ascii="Arial" w:hAnsi="Arial" w:cs="Arial"/>
                <w:b/>
                <w:caps/>
                <w:szCs w:val="21"/>
              </w:rPr>
              <w:t>审查</w:t>
            </w:r>
            <w:r>
              <w:rPr>
                <w:rFonts w:ascii="Arial" w:hAnsi="Arial" w:cs="Arial"/>
                <w:b/>
                <w:caps/>
                <w:szCs w:val="21"/>
              </w:rPr>
              <w:t>因素</w:t>
            </w:r>
          </w:p>
        </w:tc>
        <w:tc>
          <w:tcPr>
            <w:tcW w:w="7518" w:type="dxa"/>
          </w:tcPr>
          <w:p>
            <w:pPr>
              <w:spacing w:line="400" w:lineRule="exact"/>
              <w:jc w:val="center"/>
              <w:rPr>
                <w:rFonts w:ascii="Arial" w:hAnsi="Arial" w:cs="Arial"/>
                <w:b/>
                <w:caps/>
                <w:szCs w:val="21"/>
              </w:rPr>
            </w:pPr>
            <w:r>
              <w:rPr>
                <w:rFonts w:hint="eastAsia" w:ascii="Arial" w:hAnsi="Arial" w:cs="Arial"/>
                <w:b/>
                <w:caps/>
                <w:szCs w:val="21"/>
              </w:rPr>
              <w:t>审查</w:t>
            </w:r>
            <w:r>
              <w:rPr>
                <w:rFonts w:ascii="Arial" w:hAnsi="Arial" w:cs="Arial"/>
                <w:b/>
                <w:caps/>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5" w:type="dxa"/>
            <w:vAlign w:val="center"/>
          </w:tcPr>
          <w:p>
            <w:pPr>
              <w:spacing w:line="400" w:lineRule="exact"/>
              <w:jc w:val="center"/>
              <w:rPr>
                <w:rFonts w:ascii="Arial" w:hAnsi="Arial" w:cs="Arial"/>
                <w:caps/>
                <w:szCs w:val="21"/>
              </w:rPr>
            </w:pPr>
            <w:r>
              <w:rPr>
                <w:rFonts w:hint="eastAsia" w:ascii="Arial" w:hAnsi="Arial" w:cs="Arial"/>
                <w:caps/>
                <w:szCs w:val="21"/>
                <w:lang w:eastAsia="zh-CN"/>
              </w:rPr>
              <w:t>报价</w:t>
            </w:r>
            <w:r>
              <w:rPr>
                <w:rFonts w:ascii="Arial" w:hAnsi="Arial" w:cs="Arial"/>
                <w:caps/>
                <w:szCs w:val="21"/>
              </w:rPr>
              <w:t>人名称</w:t>
            </w:r>
          </w:p>
        </w:tc>
        <w:tc>
          <w:tcPr>
            <w:tcW w:w="7518" w:type="dxa"/>
            <w:vAlign w:val="center"/>
          </w:tcPr>
          <w:p>
            <w:pPr>
              <w:spacing w:line="400" w:lineRule="exact"/>
              <w:ind w:firstLine="8" w:firstLineChars="4"/>
              <w:rPr>
                <w:rFonts w:cs="Arial" w:asciiTheme="minorEastAsia" w:hAnsiTheme="minorEastAsia"/>
                <w:caps/>
                <w:szCs w:val="21"/>
              </w:rPr>
            </w:pPr>
            <w:r>
              <w:rPr>
                <w:rFonts w:hint="eastAsia" w:cs="Arial" w:asciiTheme="minorEastAsia" w:hAnsiTheme="minorEastAsia"/>
                <w:caps/>
                <w:szCs w:val="21"/>
              </w:rPr>
              <w:t>营业执照和道路运输经营许可证与</w:t>
            </w:r>
            <w:r>
              <w:rPr>
                <w:rFonts w:hint="eastAsia" w:cs="Arial" w:asciiTheme="minorEastAsia" w:hAnsiTheme="minorEastAsia"/>
                <w:caps/>
                <w:szCs w:val="21"/>
                <w:lang w:eastAsia="zh-CN"/>
              </w:rPr>
              <w:t>报价</w:t>
            </w:r>
            <w:r>
              <w:rPr>
                <w:rFonts w:hint="eastAsia" w:cs="Arial" w:asciiTheme="minorEastAsia" w:hAnsiTheme="minorEastAsia"/>
                <w:caps/>
                <w:szCs w:val="21"/>
              </w:rPr>
              <w:t>人名称</w:t>
            </w:r>
            <w:r>
              <w:rPr>
                <w:rFonts w:cs="Arial" w:asciiTheme="minorEastAsia" w:hAnsiTheme="minorEastAsia"/>
                <w:caps/>
                <w:szCs w:val="21"/>
              </w:rPr>
              <w:t>一致</w:t>
            </w:r>
            <w:r>
              <w:rPr>
                <w:rFonts w:hint="eastAsia" w:cs="Arial" w:asciiTheme="minorEastAsia" w:hAnsiTheme="minorEastAsia"/>
                <w:cap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25" w:type="dxa"/>
            <w:vAlign w:val="center"/>
          </w:tcPr>
          <w:p>
            <w:pPr>
              <w:spacing w:line="400" w:lineRule="exact"/>
              <w:ind w:firstLine="6" w:firstLineChars="3"/>
              <w:jc w:val="center"/>
              <w:rPr>
                <w:rFonts w:ascii="Arial" w:hAnsi="Arial" w:cs="Arial"/>
                <w:caps/>
                <w:szCs w:val="21"/>
              </w:rPr>
            </w:pPr>
            <w:r>
              <w:rPr>
                <w:rFonts w:hint="eastAsia" w:ascii="Arial" w:hAnsi="Arial" w:cs="Arial"/>
                <w:caps/>
                <w:szCs w:val="21"/>
                <w:lang w:eastAsia="zh-CN"/>
              </w:rPr>
              <w:t>报价</w:t>
            </w:r>
            <w:r>
              <w:rPr>
                <w:rFonts w:ascii="Arial" w:hAnsi="Arial" w:cs="Arial"/>
                <w:caps/>
                <w:szCs w:val="21"/>
              </w:rPr>
              <w:t>函</w:t>
            </w:r>
          </w:p>
        </w:tc>
        <w:tc>
          <w:tcPr>
            <w:tcW w:w="7518" w:type="dxa"/>
            <w:vAlign w:val="center"/>
          </w:tcPr>
          <w:p>
            <w:pPr>
              <w:spacing w:line="400" w:lineRule="exact"/>
              <w:rPr>
                <w:rFonts w:cs="Arial" w:asciiTheme="minorEastAsia" w:hAnsiTheme="minorEastAsia"/>
                <w:caps/>
                <w:szCs w:val="21"/>
              </w:rPr>
            </w:pPr>
            <w:r>
              <w:rPr>
                <w:rFonts w:cs="Arial" w:asciiTheme="minorEastAsia" w:hAnsiTheme="minorEastAsia"/>
                <w:caps/>
                <w:szCs w:val="21"/>
              </w:rPr>
              <w:t>有法定代表人或其委托代理人签字并加盖单位章，委托代理人签字的，其法定代表人授权委托书须由法定代表人签署</w:t>
            </w:r>
            <w:r>
              <w:rPr>
                <w:rFonts w:hint="eastAsia" w:cs="Arial" w:asciiTheme="minorEastAsia" w:hAnsiTheme="minorEastAsia"/>
                <w:cap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625" w:type="dxa"/>
            <w:vAlign w:val="center"/>
          </w:tcPr>
          <w:p>
            <w:pPr>
              <w:adjustRightInd w:val="0"/>
              <w:snapToGrid w:val="0"/>
              <w:spacing w:line="400" w:lineRule="exact"/>
              <w:jc w:val="center"/>
              <w:rPr>
                <w:rFonts w:ascii="Arial" w:hAnsi="Arial" w:cs="Arial"/>
                <w:caps/>
                <w:szCs w:val="21"/>
              </w:rPr>
            </w:pPr>
            <w:r>
              <w:rPr>
                <w:rFonts w:hint="eastAsia" w:ascii="Arial" w:hAnsi="Arial" w:cs="Arial"/>
                <w:caps/>
                <w:szCs w:val="21"/>
                <w:lang w:eastAsia="zh-CN"/>
              </w:rPr>
              <w:t>报价</w:t>
            </w:r>
            <w:r>
              <w:rPr>
                <w:rFonts w:hint="eastAsia" w:ascii="Arial" w:hAnsi="Arial" w:cs="Arial"/>
                <w:caps/>
                <w:szCs w:val="21"/>
              </w:rPr>
              <w:t xml:space="preserve">         报价唯一</w:t>
            </w:r>
          </w:p>
        </w:tc>
        <w:tc>
          <w:tcPr>
            <w:tcW w:w="7518" w:type="dxa"/>
            <w:vAlign w:val="center"/>
          </w:tcPr>
          <w:p>
            <w:pPr>
              <w:adjustRightInd w:val="0"/>
              <w:snapToGrid w:val="0"/>
              <w:spacing w:line="400" w:lineRule="exact"/>
              <w:rPr>
                <w:rFonts w:cs="Arial" w:asciiTheme="minorEastAsia" w:hAnsiTheme="minorEastAsia"/>
                <w:caps/>
                <w:szCs w:val="21"/>
              </w:rPr>
            </w:pPr>
            <w:r>
              <w:rPr>
                <w:rFonts w:hint="eastAsia" w:cs="Arial" w:asciiTheme="minorEastAsia" w:hAnsiTheme="minorEastAsia"/>
                <w:caps/>
                <w:szCs w:val="21"/>
              </w:rPr>
              <w:t>未在一份</w:t>
            </w:r>
            <w:r>
              <w:rPr>
                <w:rFonts w:hint="eastAsia" w:cs="Arial" w:asciiTheme="minorEastAsia" w:hAnsiTheme="minorEastAsia"/>
                <w:caps/>
                <w:szCs w:val="21"/>
                <w:lang w:eastAsia="zh-CN"/>
              </w:rPr>
              <w:t>报价</w:t>
            </w:r>
            <w:r>
              <w:rPr>
                <w:rFonts w:hint="eastAsia" w:cs="Arial" w:asciiTheme="minorEastAsia" w:hAnsiTheme="minorEastAsia"/>
                <w:caps/>
                <w:szCs w:val="21"/>
              </w:rPr>
              <w:t>文件中，对同一内容报有两个或多个报价且未声明哪个为最终报价。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jc w:val="center"/>
        </w:trPr>
        <w:tc>
          <w:tcPr>
            <w:tcW w:w="1625" w:type="dxa"/>
            <w:vAlign w:val="center"/>
          </w:tcPr>
          <w:p>
            <w:pPr>
              <w:spacing w:line="400" w:lineRule="exact"/>
              <w:jc w:val="center"/>
              <w:rPr>
                <w:rFonts w:ascii="Arial" w:hAnsi="Arial" w:cs="Arial"/>
                <w:caps/>
                <w:szCs w:val="21"/>
              </w:rPr>
            </w:pPr>
            <w:r>
              <w:rPr>
                <w:rFonts w:hint="eastAsia" w:ascii="宋体" w:hAnsi="宋体" w:cs="Arial"/>
                <w:caps/>
                <w:szCs w:val="21"/>
              </w:rPr>
              <w:t>资格            后审内容</w:t>
            </w:r>
          </w:p>
        </w:tc>
        <w:tc>
          <w:tcPr>
            <w:tcW w:w="7518" w:type="dxa"/>
            <w:vAlign w:val="center"/>
          </w:tcPr>
          <w:p>
            <w:pPr>
              <w:adjustRightInd w:val="0"/>
              <w:snapToGrid w:val="0"/>
              <w:spacing w:line="400" w:lineRule="exact"/>
            </w:pPr>
            <w:r>
              <w:rPr>
                <w:rFonts w:hint="eastAsia"/>
              </w:rPr>
              <w:t>1、</w:t>
            </w:r>
            <w:r>
              <w:rPr>
                <w:rFonts w:hint="eastAsia"/>
                <w:lang w:eastAsia="zh-CN"/>
              </w:rPr>
              <w:t>报价</w:t>
            </w:r>
            <w:r>
              <w:rPr>
                <w:rFonts w:hint="eastAsia"/>
              </w:rPr>
              <w:t>人为中国境内注册的独立法人，能独立承担民事责任，具有有效的营业执照和道路运输经营许可证。</w:t>
            </w:r>
          </w:p>
          <w:p>
            <w:pPr>
              <w:adjustRightInd w:val="0"/>
              <w:snapToGrid w:val="0"/>
              <w:spacing w:line="400" w:lineRule="exact"/>
            </w:pPr>
            <w:r>
              <w:rPr>
                <w:rFonts w:hint="eastAsia"/>
              </w:rPr>
              <w:t>2、</w:t>
            </w:r>
            <w:r>
              <w:rPr>
                <w:rFonts w:hint="eastAsia"/>
                <w:lang w:eastAsia="zh-CN"/>
              </w:rPr>
              <w:t>报价</w:t>
            </w:r>
            <w:r>
              <w:rPr>
                <w:rFonts w:hint="eastAsia"/>
              </w:rPr>
              <w:t>人所投运输车辆为合法车辆，</w:t>
            </w:r>
            <w:r>
              <w:rPr>
                <w:rFonts w:hint="eastAsia"/>
                <w:lang w:eastAsia="zh-CN"/>
              </w:rPr>
              <w:t>不得少于</w:t>
            </w:r>
            <w:r>
              <w:rPr>
                <w:rFonts w:hint="eastAsia"/>
                <w:lang w:val="en-US" w:eastAsia="zh-CN"/>
              </w:rPr>
              <w:t>15辆，</w:t>
            </w:r>
            <w:r>
              <w:rPr>
                <w:rFonts w:hint="eastAsia"/>
                <w:lang w:eastAsia="zh-CN"/>
              </w:rPr>
              <w:t>报价</w:t>
            </w:r>
            <w:r>
              <w:rPr>
                <w:rFonts w:hint="eastAsia"/>
              </w:rPr>
              <w:t>方保证对所投车辆具有完全调度支配权满足运输需求。所投车辆车况良好，均符合管理部门关于货物运输车辆的相关规定（提供所投车辆一览表及车辆信息）。</w:t>
            </w:r>
          </w:p>
          <w:p>
            <w:pPr>
              <w:adjustRightInd w:val="0"/>
              <w:snapToGrid w:val="0"/>
              <w:spacing w:line="400" w:lineRule="exact"/>
            </w:pPr>
            <w:r>
              <w:rPr>
                <w:rFonts w:hint="eastAsia"/>
              </w:rPr>
              <w:t>3、车辆和从业人员必须参加人身意外伤害险、第三方责任险、车辆交强险，车辆应符合交通运输部门和公安部门关于营运车辆及司驾人员的相关规定，能够承担运输过程中所发生的所有人安全、车辆、货物损毁等风险。（提供承诺）</w:t>
            </w:r>
          </w:p>
          <w:p>
            <w:pPr>
              <w:adjustRightInd w:val="0"/>
              <w:snapToGrid w:val="0"/>
              <w:spacing w:line="400" w:lineRule="exact"/>
            </w:pPr>
            <w:r>
              <w:rPr>
                <w:rFonts w:hint="eastAsia"/>
              </w:rPr>
              <w:t>4、混凝土搅拌运输采用规格为小于或等于15 m³的混凝土搅拌运输车</w:t>
            </w:r>
          </w:p>
          <w:p>
            <w:pPr>
              <w:adjustRightInd w:val="0"/>
              <w:snapToGrid w:val="0"/>
              <w:spacing w:line="400" w:lineRule="exact"/>
            </w:pPr>
            <w:r>
              <w:rPr>
                <w:rFonts w:hint="eastAsia"/>
              </w:rPr>
              <w:t>5、本次</w:t>
            </w:r>
            <w:r>
              <w:rPr>
                <w:rFonts w:hint="eastAsia"/>
                <w:lang w:eastAsia="zh-CN"/>
              </w:rPr>
              <w:t>竞价</w:t>
            </w:r>
            <w:r>
              <w:rPr>
                <w:rFonts w:hint="eastAsia"/>
              </w:rPr>
              <w:t>不接受联合体</w:t>
            </w:r>
            <w:r>
              <w:rPr>
                <w:rFonts w:hint="eastAsia"/>
                <w:lang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25" w:type="dxa"/>
            <w:vAlign w:val="center"/>
          </w:tcPr>
          <w:p>
            <w:pPr>
              <w:spacing w:line="400" w:lineRule="exact"/>
              <w:jc w:val="center"/>
              <w:rPr>
                <w:rFonts w:ascii="Arial" w:hAnsi="Arial" w:cs="Arial"/>
                <w:caps/>
                <w:szCs w:val="21"/>
              </w:rPr>
            </w:pPr>
            <w:r>
              <w:rPr>
                <w:rFonts w:hint="eastAsia" w:ascii="Arial" w:hAnsi="Arial" w:cs="Arial"/>
                <w:caps/>
                <w:szCs w:val="21"/>
                <w:lang w:eastAsia="zh-CN"/>
              </w:rPr>
              <w:t>报价</w:t>
            </w:r>
            <w:r>
              <w:rPr>
                <w:rFonts w:ascii="Arial" w:hAnsi="Arial" w:cs="Arial"/>
                <w:caps/>
                <w:szCs w:val="21"/>
              </w:rPr>
              <w:t>内容</w:t>
            </w:r>
          </w:p>
        </w:tc>
        <w:tc>
          <w:tcPr>
            <w:tcW w:w="7518" w:type="dxa"/>
            <w:vAlign w:val="center"/>
          </w:tcPr>
          <w:p>
            <w:pPr>
              <w:spacing w:line="400" w:lineRule="exact"/>
              <w:rPr>
                <w:rFonts w:cs="Arial" w:asciiTheme="minorEastAsia" w:hAnsiTheme="minorEastAsia"/>
                <w:caps/>
                <w:szCs w:val="21"/>
              </w:rPr>
            </w:pPr>
            <w:r>
              <w:rPr>
                <w:rFonts w:cs="Arial" w:asciiTheme="minorEastAsia" w:hAnsiTheme="minorEastAsia"/>
                <w:caps/>
                <w:szCs w:val="21"/>
              </w:rPr>
              <w:t>符合</w:t>
            </w:r>
            <w:r>
              <w:rPr>
                <w:rFonts w:hint="eastAsia" w:cs="Arial" w:asciiTheme="minorEastAsia" w:hAnsiTheme="minorEastAsia"/>
                <w:caps/>
                <w:szCs w:val="21"/>
                <w:lang w:eastAsia="zh-CN"/>
              </w:rPr>
              <w:t>竞价</w:t>
            </w:r>
            <w:r>
              <w:rPr>
                <w:rFonts w:cs="Arial" w:asciiTheme="minorEastAsia" w:hAnsiTheme="minorEastAsia"/>
                <w:caps/>
                <w:szCs w:val="21"/>
              </w:rPr>
              <w:t>文件约定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25" w:type="dxa"/>
            <w:vAlign w:val="center"/>
          </w:tcPr>
          <w:p>
            <w:pPr>
              <w:spacing w:line="400" w:lineRule="exact"/>
              <w:jc w:val="center"/>
              <w:rPr>
                <w:rFonts w:ascii="Arial" w:hAnsi="Arial" w:cs="Arial"/>
                <w:caps/>
                <w:szCs w:val="21"/>
              </w:rPr>
            </w:pPr>
            <w:r>
              <w:rPr>
                <w:rFonts w:hint="eastAsia" w:ascii="Arial" w:hAnsi="Arial" w:cs="Arial"/>
                <w:caps/>
                <w:szCs w:val="21"/>
                <w:lang w:eastAsia="zh-CN"/>
              </w:rPr>
              <w:t>报价</w:t>
            </w:r>
            <w:r>
              <w:rPr>
                <w:rFonts w:hint="eastAsia" w:ascii="Arial" w:hAnsi="Arial" w:cs="Arial"/>
                <w:caps/>
                <w:szCs w:val="21"/>
              </w:rPr>
              <w:t>保证金</w:t>
            </w:r>
          </w:p>
        </w:tc>
        <w:tc>
          <w:tcPr>
            <w:tcW w:w="7518" w:type="dxa"/>
            <w:vAlign w:val="center"/>
          </w:tcPr>
          <w:p>
            <w:pPr>
              <w:spacing w:line="400" w:lineRule="exact"/>
              <w:rPr>
                <w:rFonts w:cs="Arial" w:asciiTheme="minorEastAsia" w:hAnsiTheme="minorEastAsia"/>
                <w:caps/>
                <w:szCs w:val="21"/>
              </w:rPr>
            </w:pPr>
            <w:r>
              <w:rPr>
                <w:rFonts w:cs="Arial" w:asciiTheme="minorEastAsia" w:hAnsiTheme="minorEastAsia"/>
                <w:caps/>
                <w:szCs w:val="21"/>
              </w:rPr>
              <w:t>符合</w:t>
            </w:r>
            <w:r>
              <w:rPr>
                <w:rFonts w:hint="eastAsia" w:cs="Arial" w:asciiTheme="minorEastAsia" w:hAnsiTheme="minorEastAsia"/>
                <w:caps/>
                <w:szCs w:val="21"/>
                <w:lang w:eastAsia="zh-CN"/>
              </w:rPr>
              <w:t>竞价</w:t>
            </w:r>
            <w:r>
              <w:rPr>
                <w:rFonts w:cs="Arial" w:asciiTheme="minorEastAsia" w:hAnsiTheme="minorEastAsia"/>
                <w:caps/>
                <w:szCs w:val="21"/>
              </w:rPr>
              <w:t>文件约定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25" w:type="dxa"/>
            <w:vAlign w:val="center"/>
          </w:tcPr>
          <w:p>
            <w:pPr>
              <w:spacing w:line="400" w:lineRule="exact"/>
              <w:jc w:val="center"/>
              <w:rPr>
                <w:rFonts w:ascii="Arial" w:hAnsi="Arial" w:cs="Arial"/>
                <w:caps/>
                <w:szCs w:val="21"/>
              </w:rPr>
            </w:pPr>
            <w:r>
              <w:rPr>
                <w:rFonts w:hint="eastAsia" w:ascii="Arial" w:hAnsi="Arial" w:cs="Arial"/>
                <w:caps/>
                <w:szCs w:val="21"/>
              </w:rPr>
              <w:t>其它</w:t>
            </w:r>
          </w:p>
        </w:tc>
        <w:tc>
          <w:tcPr>
            <w:tcW w:w="7518" w:type="dxa"/>
            <w:vAlign w:val="center"/>
          </w:tcPr>
          <w:p>
            <w:pPr>
              <w:spacing w:line="400" w:lineRule="exact"/>
              <w:rPr>
                <w:rFonts w:cs="Arial" w:asciiTheme="minorEastAsia" w:hAnsiTheme="minorEastAsia"/>
                <w:caps/>
                <w:szCs w:val="21"/>
              </w:rPr>
            </w:pPr>
            <w:r>
              <w:rPr>
                <w:rFonts w:hint="eastAsia" w:cs="Arial" w:asciiTheme="minorEastAsia" w:hAnsiTheme="minorEastAsia"/>
                <w:caps/>
                <w:szCs w:val="21"/>
              </w:rPr>
              <w:t>不存在现行法律、法规及</w:t>
            </w:r>
            <w:r>
              <w:rPr>
                <w:rFonts w:hint="eastAsia" w:cs="Arial" w:asciiTheme="minorEastAsia" w:hAnsiTheme="minorEastAsia"/>
                <w:caps/>
                <w:szCs w:val="21"/>
                <w:lang w:eastAsia="zh-CN"/>
              </w:rPr>
              <w:t>竞价</w:t>
            </w:r>
            <w:r>
              <w:rPr>
                <w:rFonts w:hint="eastAsia" w:cs="Arial" w:asciiTheme="minorEastAsia" w:hAnsiTheme="minorEastAsia"/>
                <w:caps/>
                <w:szCs w:val="21"/>
              </w:rPr>
              <w:t>文件规定，其</w:t>
            </w:r>
            <w:r>
              <w:rPr>
                <w:rFonts w:hint="eastAsia" w:cs="Arial" w:asciiTheme="minorEastAsia" w:hAnsiTheme="minorEastAsia"/>
                <w:caps/>
                <w:szCs w:val="21"/>
                <w:lang w:eastAsia="zh-CN"/>
              </w:rPr>
              <w:t>报价</w:t>
            </w:r>
            <w:r>
              <w:rPr>
                <w:rFonts w:hint="eastAsia" w:cs="Arial" w:asciiTheme="minorEastAsia" w:hAnsiTheme="minorEastAsia"/>
                <w:caps/>
                <w:szCs w:val="21"/>
              </w:rPr>
              <w:t>应被否决的其他情形。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143" w:type="dxa"/>
            <w:gridSpan w:val="2"/>
            <w:vAlign w:val="center"/>
          </w:tcPr>
          <w:p>
            <w:pPr>
              <w:spacing w:line="500" w:lineRule="exact"/>
              <w:rPr>
                <w:rFonts w:asciiTheme="minorEastAsia" w:hAnsiTheme="minorEastAsia"/>
                <w:sz w:val="24"/>
              </w:rPr>
            </w:pPr>
            <w:r>
              <w:rPr>
                <w:rFonts w:hint="eastAsia" w:asciiTheme="minorEastAsia" w:hAnsiTheme="minorEastAsia"/>
                <w:sz w:val="24"/>
              </w:rPr>
              <w:t>说明：上表中有一项不合格的视为不合格，不得进入下一轮评审。</w:t>
            </w:r>
          </w:p>
        </w:tc>
      </w:tr>
    </w:tbl>
    <w:p>
      <w:pPr>
        <w:spacing w:line="500" w:lineRule="exact"/>
        <w:ind w:firstLine="480" w:firstLineChars="200"/>
        <w:rPr>
          <w:rFonts w:asciiTheme="minorEastAsia" w:hAnsiTheme="minorEastAsia"/>
          <w:sz w:val="24"/>
        </w:rPr>
      </w:pPr>
      <w:r>
        <w:rPr>
          <w:rFonts w:hint="eastAsia" w:asciiTheme="minorEastAsia" w:hAnsiTheme="minorEastAsia"/>
          <w:sz w:val="24"/>
        </w:rPr>
        <w:t>3.符合要求的</w:t>
      </w:r>
      <w:r>
        <w:rPr>
          <w:rFonts w:hint="eastAsia" w:asciiTheme="minorEastAsia" w:hAnsiTheme="minorEastAsia"/>
          <w:sz w:val="24"/>
          <w:lang w:eastAsia="zh-CN"/>
        </w:rPr>
        <w:t>报价</w:t>
      </w:r>
      <w:r>
        <w:rPr>
          <w:rFonts w:hint="eastAsia" w:asciiTheme="minorEastAsia" w:hAnsiTheme="minorEastAsia"/>
          <w:sz w:val="24"/>
        </w:rPr>
        <w:t>单位，按照报价由低到高的顺序排名。</w:t>
      </w:r>
    </w:p>
    <w:p>
      <w:pPr>
        <w:adjustRightInd w:val="0"/>
        <w:snapToGrid w:val="0"/>
        <w:spacing w:beforeLines="20" w:afterLines="20" w:line="500" w:lineRule="exact"/>
        <w:ind w:firstLine="3213" w:firstLineChars="1000"/>
        <w:rPr>
          <w:rFonts w:hint="eastAsia" w:asciiTheme="majorEastAsia" w:hAnsiTheme="majorEastAsia" w:eastAsiaTheme="majorEastAsia"/>
          <w:b/>
          <w:sz w:val="32"/>
          <w:szCs w:val="32"/>
          <w:lang w:eastAsia="zh-CN"/>
        </w:rPr>
      </w:pPr>
      <w:r>
        <w:rPr>
          <w:rFonts w:hint="eastAsia" w:asciiTheme="minorEastAsia" w:hAnsiTheme="minorEastAsia"/>
          <w:b/>
          <w:sz w:val="32"/>
          <w:szCs w:val="32"/>
        </w:rPr>
        <w:t>第</w:t>
      </w:r>
      <w:r>
        <w:rPr>
          <w:rFonts w:hint="eastAsia" w:asciiTheme="minorEastAsia" w:hAnsiTheme="minorEastAsia"/>
          <w:b/>
          <w:sz w:val="32"/>
          <w:szCs w:val="32"/>
          <w:lang w:eastAsia="zh-CN"/>
        </w:rPr>
        <w:t>四</w:t>
      </w:r>
      <w:r>
        <w:rPr>
          <w:rFonts w:hint="eastAsia" w:asciiTheme="minorEastAsia" w:hAnsiTheme="minorEastAsia"/>
          <w:b/>
          <w:sz w:val="32"/>
          <w:szCs w:val="32"/>
        </w:rPr>
        <w:t>章</w:t>
      </w:r>
      <w:r>
        <w:rPr>
          <w:rFonts w:hint="eastAsia" w:asciiTheme="minorEastAsia" w:hAnsiTheme="minorEastAsia"/>
          <w:b/>
          <w:sz w:val="32"/>
          <w:szCs w:val="32"/>
          <w:lang w:val="en-US" w:eastAsia="zh-CN"/>
        </w:rPr>
        <w:t xml:space="preserve"> </w:t>
      </w:r>
      <w:r>
        <w:rPr>
          <w:rFonts w:hint="eastAsia" w:asciiTheme="majorEastAsia" w:hAnsiTheme="majorEastAsia" w:eastAsiaTheme="majorEastAsia"/>
          <w:b/>
          <w:sz w:val="32"/>
          <w:szCs w:val="32"/>
          <w:lang w:eastAsia="zh-CN"/>
        </w:rPr>
        <w:t>报价文件</w:t>
      </w:r>
    </w:p>
    <w:p>
      <w:pPr>
        <w:adjustRightInd w:val="0"/>
        <w:snapToGrid w:val="0"/>
        <w:spacing w:beforeLines="20" w:afterLines="20" w:line="500" w:lineRule="exact"/>
        <w:ind w:firstLine="3534" w:firstLineChars="1100"/>
        <w:rPr>
          <w:rFonts w:asciiTheme="majorEastAsia" w:hAnsiTheme="majorEastAsia" w:eastAsiaTheme="majorEastAsia"/>
          <w:b/>
          <w:sz w:val="32"/>
          <w:szCs w:val="32"/>
        </w:rPr>
      </w:pPr>
      <w:r>
        <w:rPr>
          <w:rFonts w:hint="eastAsia" w:asciiTheme="majorEastAsia" w:hAnsiTheme="majorEastAsia" w:eastAsiaTheme="majorEastAsia"/>
          <w:b/>
          <w:sz w:val="32"/>
          <w:szCs w:val="32"/>
        </w:rPr>
        <w:t>一、报价表</w:t>
      </w:r>
    </w:p>
    <w:p>
      <w:pPr>
        <w:spacing w:line="560" w:lineRule="exact"/>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混凝土搅拌运输</w:t>
      </w:r>
    </w:p>
    <w:p>
      <w:pPr>
        <w:spacing w:line="240" w:lineRule="exact"/>
        <w:rPr>
          <w:rFonts w:ascii="仿宋_GB2312" w:eastAsia="仿宋_GB2312"/>
          <w:sz w:val="28"/>
          <w:szCs w:val="28"/>
        </w:rPr>
      </w:pPr>
    </w:p>
    <w:p>
      <w:pPr>
        <w:spacing w:line="500" w:lineRule="exact"/>
        <w:rPr>
          <w:rFonts w:asciiTheme="minorEastAsia" w:hAnsiTheme="minorEastAsia"/>
          <w:sz w:val="24"/>
        </w:rPr>
      </w:pPr>
      <w:r>
        <w:rPr>
          <w:rFonts w:hint="eastAsia" w:asciiTheme="minorEastAsia" w:hAnsiTheme="minorEastAsia"/>
          <w:sz w:val="24"/>
          <w:lang w:eastAsia="zh-CN"/>
        </w:rPr>
        <w:t>安徽中冶淮海装配式建筑有限公司</w:t>
      </w:r>
      <w:r>
        <w:rPr>
          <w:rFonts w:hint="eastAsia" w:asciiTheme="minorEastAsia" w:hAnsiTheme="minorEastAsia"/>
          <w:sz w:val="24"/>
        </w:rPr>
        <w:t>：</w:t>
      </w:r>
    </w:p>
    <w:p>
      <w:pPr>
        <w:spacing w:line="500" w:lineRule="exact"/>
        <w:ind w:firstLine="480" w:firstLineChars="200"/>
        <w:rPr>
          <w:rFonts w:asciiTheme="minorEastAsia" w:hAnsiTheme="minorEastAsia"/>
          <w:sz w:val="24"/>
        </w:rPr>
      </w:pPr>
      <w:r>
        <w:rPr>
          <w:rFonts w:hint="eastAsia" w:asciiTheme="minorEastAsia" w:hAnsiTheme="minorEastAsia"/>
          <w:sz w:val="24"/>
        </w:rPr>
        <w:t>我单位已全面研究</w:t>
      </w:r>
      <w:r>
        <w:rPr>
          <w:rFonts w:hint="eastAsia" w:asciiTheme="minorEastAsia" w:hAnsiTheme="minorEastAsia"/>
          <w:sz w:val="24"/>
          <w:u w:val="single"/>
        </w:rPr>
        <w:t xml:space="preserve">     （</w:t>
      </w:r>
      <w:r>
        <w:rPr>
          <w:rFonts w:hint="eastAsia" w:asciiTheme="minorEastAsia" w:hAnsiTheme="minorEastAsia"/>
          <w:sz w:val="24"/>
          <w:u w:val="single"/>
          <w:lang w:eastAsia="zh-CN"/>
        </w:rPr>
        <w:t>竞价</w:t>
      </w:r>
      <w:r>
        <w:rPr>
          <w:rFonts w:hint="eastAsia" w:asciiTheme="minorEastAsia" w:hAnsiTheme="minorEastAsia"/>
          <w:sz w:val="24"/>
          <w:u w:val="single"/>
        </w:rPr>
        <w:t xml:space="preserve">项目名称）    </w:t>
      </w:r>
      <w:r>
        <w:rPr>
          <w:rFonts w:hint="eastAsia" w:asciiTheme="minorEastAsia" w:hAnsiTheme="minorEastAsia"/>
          <w:sz w:val="24"/>
          <w:lang w:eastAsia="zh-CN"/>
        </w:rPr>
        <w:t>竞价</w:t>
      </w:r>
      <w:r>
        <w:rPr>
          <w:rFonts w:hint="eastAsia" w:asciiTheme="minorEastAsia" w:hAnsiTheme="minorEastAsia"/>
          <w:sz w:val="24"/>
        </w:rPr>
        <w:t>文件，并熟知</w:t>
      </w:r>
      <w:r>
        <w:rPr>
          <w:rFonts w:hint="eastAsia" w:asciiTheme="minorEastAsia" w:hAnsiTheme="minorEastAsia"/>
          <w:sz w:val="24"/>
          <w:lang w:eastAsia="zh-CN"/>
        </w:rPr>
        <w:t>竞价</w:t>
      </w:r>
      <w:r>
        <w:rPr>
          <w:rFonts w:hint="eastAsia" w:asciiTheme="minorEastAsia" w:hAnsiTheme="minorEastAsia"/>
          <w:sz w:val="24"/>
        </w:rPr>
        <w:t>文件的各项规定，我方同意按</w:t>
      </w:r>
      <w:r>
        <w:rPr>
          <w:rFonts w:hint="eastAsia" w:asciiTheme="minorEastAsia" w:hAnsiTheme="minorEastAsia"/>
          <w:sz w:val="24"/>
          <w:lang w:eastAsia="zh-CN"/>
        </w:rPr>
        <w:t>竞价</w:t>
      </w:r>
      <w:r>
        <w:rPr>
          <w:rFonts w:hint="eastAsia" w:asciiTheme="minorEastAsia" w:hAnsiTheme="minorEastAsia"/>
          <w:sz w:val="24"/>
        </w:rPr>
        <w:t>文件规定的全部条件进行</w:t>
      </w:r>
      <w:r>
        <w:rPr>
          <w:rFonts w:hint="eastAsia" w:asciiTheme="minorEastAsia" w:hAnsiTheme="minorEastAsia"/>
          <w:sz w:val="24"/>
          <w:lang w:eastAsia="zh-CN"/>
        </w:rPr>
        <w:t>报价</w:t>
      </w:r>
      <w:r>
        <w:rPr>
          <w:rFonts w:hint="eastAsia" w:asciiTheme="minorEastAsia" w:hAnsiTheme="minorEastAsia"/>
          <w:sz w:val="24"/>
        </w:rPr>
        <w:t>，报价如下：</w:t>
      </w:r>
    </w:p>
    <w:p>
      <w:pPr>
        <w:pStyle w:val="2"/>
      </w:pPr>
    </w:p>
    <w:tbl>
      <w:tblPr>
        <w:tblStyle w:val="13"/>
        <w:tblW w:w="9036" w:type="dxa"/>
        <w:tblInd w:w="-154" w:type="dxa"/>
        <w:tblLayout w:type="autofit"/>
        <w:tblCellMar>
          <w:top w:w="0" w:type="dxa"/>
          <w:left w:w="108" w:type="dxa"/>
          <w:bottom w:w="0" w:type="dxa"/>
          <w:right w:w="108" w:type="dxa"/>
        </w:tblCellMar>
      </w:tblPr>
      <w:tblGrid>
        <w:gridCol w:w="666"/>
        <w:gridCol w:w="859"/>
        <w:gridCol w:w="1524"/>
        <w:gridCol w:w="955"/>
        <w:gridCol w:w="1029"/>
        <w:gridCol w:w="1294"/>
        <w:gridCol w:w="1657"/>
        <w:gridCol w:w="1052"/>
      </w:tblGrid>
      <w:tr>
        <w:tblPrEx>
          <w:tblCellMar>
            <w:top w:w="0" w:type="dxa"/>
            <w:left w:w="108" w:type="dxa"/>
            <w:bottom w:w="0" w:type="dxa"/>
            <w:right w:w="108" w:type="dxa"/>
          </w:tblCellMar>
        </w:tblPrEx>
        <w:trPr>
          <w:trHeight w:val="1137" w:hRule="atLeast"/>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b/>
                <w:color w:val="000000"/>
                <w:kern w:val="0"/>
                <w:sz w:val="22"/>
                <w:szCs w:val="22"/>
                <w:lang w:eastAsia="zh-CN"/>
              </w:rPr>
            </w:pPr>
            <w:r>
              <w:rPr>
                <w:rFonts w:hint="eastAsia" w:ascii="宋体" w:hAnsi="宋体" w:cs="宋体"/>
                <w:b/>
                <w:color w:val="000000"/>
                <w:kern w:val="0"/>
                <w:sz w:val="22"/>
                <w:szCs w:val="22"/>
                <w:lang w:eastAsia="zh-CN"/>
              </w:rPr>
              <w:t>序号</w:t>
            </w:r>
          </w:p>
        </w:tc>
        <w:tc>
          <w:tcPr>
            <w:tcW w:w="8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运输     产品</w:t>
            </w:r>
          </w:p>
        </w:tc>
        <w:tc>
          <w:tcPr>
            <w:tcW w:w="15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运输路线</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color w:val="000000"/>
                <w:kern w:val="0"/>
                <w:sz w:val="22"/>
                <w:szCs w:val="22"/>
                <w:lang w:eastAsia="zh-CN"/>
              </w:rPr>
            </w:pPr>
            <w:r>
              <w:rPr>
                <w:rFonts w:hint="eastAsia" w:ascii="宋体" w:hAnsi="宋体" w:cs="宋体"/>
                <w:b/>
                <w:color w:val="000000"/>
                <w:kern w:val="0"/>
                <w:sz w:val="22"/>
                <w:szCs w:val="22"/>
                <w:lang w:eastAsia="zh-CN"/>
              </w:rPr>
              <w:t>运输</w:t>
            </w:r>
          </w:p>
          <w:p>
            <w:pPr>
              <w:widowControl/>
              <w:jc w:val="center"/>
              <w:rPr>
                <w:rFonts w:hint="eastAsia" w:ascii="宋体" w:hAnsi="宋体" w:cs="宋体" w:eastAsiaTheme="minorEastAsia"/>
                <w:b/>
                <w:color w:val="000000"/>
                <w:kern w:val="0"/>
                <w:sz w:val="22"/>
                <w:szCs w:val="22"/>
                <w:lang w:eastAsia="zh-CN"/>
              </w:rPr>
            </w:pPr>
            <w:r>
              <w:rPr>
                <w:rFonts w:hint="eastAsia" w:ascii="宋体" w:hAnsi="宋体" w:cs="宋体"/>
                <w:b/>
                <w:color w:val="000000"/>
                <w:kern w:val="0"/>
                <w:sz w:val="22"/>
                <w:szCs w:val="22"/>
                <w:lang w:eastAsia="zh-CN"/>
              </w:rPr>
              <w:t>期限</w:t>
            </w:r>
          </w:p>
        </w:tc>
        <w:tc>
          <w:tcPr>
            <w:tcW w:w="102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运输距离</w:t>
            </w:r>
          </w:p>
        </w:tc>
        <w:tc>
          <w:tcPr>
            <w:tcW w:w="12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含税控制价</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含税报价           （保留两位小数）</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color w:val="000000"/>
                <w:kern w:val="0"/>
                <w:sz w:val="22"/>
                <w:szCs w:val="22"/>
                <w:lang w:eastAsia="zh-CN"/>
              </w:rPr>
            </w:pPr>
            <w:r>
              <w:rPr>
                <w:rFonts w:hint="eastAsia" w:ascii="宋体" w:hAnsi="宋体" w:cs="宋体"/>
                <w:b/>
                <w:color w:val="000000"/>
                <w:kern w:val="0"/>
                <w:sz w:val="22"/>
                <w:szCs w:val="22"/>
                <w:lang w:eastAsia="zh-CN"/>
              </w:rPr>
              <w:t>税率</w:t>
            </w:r>
          </w:p>
        </w:tc>
      </w:tr>
      <w:tr>
        <w:tblPrEx>
          <w:tblCellMar>
            <w:top w:w="0" w:type="dxa"/>
            <w:left w:w="108" w:type="dxa"/>
            <w:bottom w:w="0" w:type="dxa"/>
            <w:right w:w="108" w:type="dxa"/>
          </w:tblCellMar>
        </w:tblPrEx>
        <w:trPr>
          <w:trHeight w:val="1127" w:hRule="atLeast"/>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000000"/>
                <w:kern w:val="0"/>
                <w:sz w:val="22"/>
                <w:szCs w:val="22"/>
                <w:lang w:eastAsia="zh-CN"/>
              </w:rPr>
            </w:pPr>
            <w:r>
              <w:rPr>
                <w:rFonts w:hint="eastAsia" w:ascii="宋体" w:hAnsi="宋体" w:cs="宋体"/>
                <w:color w:val="000000"/>
                <w:kern w:val="0"/>
                <w:sz w:val="22"/>
                <w:szCs w:val="22"/>
                <w:lang w:val="en-US" w:eastAsia="zh-CN"/>
              </w:rPr>
              <w:t>1</w:t>
            </w:r>
          </w:p>
        </w:tc>
        <w:tc>
          <w:tcPr>
            <w:tcW w:w="8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混凝土</w:t>
            </w:r>
          </w:p>
        </w:tc>
        <w:tc>
          <w:tcPr>
            <w:tcW w:w="15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中冶淮海           至施工项目部</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cs="宋体" w:eastAsiaTheme="minorEastAsia"/>
                <w:color w:val="000000"/>
                <w:kern w:val="0"/>
                <w:sz w:val="22"/>
                <w:szCs w:val="22"/>
                <w:lang w:val="en-US" w:eastAsia="zh-CN"/>
              </w:rPr>
            </w:pPr>
            <w:r>
              <w:rPr>
                <w:rFonts w:hint="eastAsia" w:ascii="宋体" w:hAnsi="宋体" w:cs="宋体"/>
                <w:color w:val="000000"/>
                <w:kern w:val="0"/>
                <w:sz w:val="22"/>
                <w:szCs w:val="22"/>
                <w:lang w:val="en-US" w:eastAsia="zh-CN"/>
              </w:rPr>
              <w:t>2个月</w:t>
            </w:r>
          </w:p>
        </w:tc>
        <w:tc>
          <w:tcPr>
            <w:tcW w:w="102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25km</w:t>
            </w:r>
          </w:p>
        </w:tc>
        <w:tc>
          <w:tcPr>
            <w:tcW w:w="12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u w:val="single"/>
                <w:lang w:val="en-US" w:eastAsia="zh-CN"/>
              </w:rPr>
              <w:t xml:space="preserve">  30  </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2"/>
                <w:szCs w:val="22"/>
                <w:lang w:val="en-US" w:eastAsia="zh-CN"/>
              </w:rPr>
            </w:pPr>
          </w:p>
        </w:tc>
      </w:tr>
    </w:tbl>
    <w:p>
      <w:pPr>
        <w:spacing w:line="500" w:lineRule="exact"/>
        <w:rPr>
          <w:rFonts w:cs="宋体" w:asciiTheme="minorEastAsia" w:hAnsiTheme="minorEastAsia"/>
          <w:b/>
          <w:sz w:val="24"/>
        </w:rPr>
      </w:pPr>
      <w:r>
        <w:rPr>
          <w:rFonts w:hint="eastAsia" w:cs="宋体" w:asciiTheme="minorEastAsia" w:hAnsiTheme="minorEastAsia"/>
          <w:b/>
          <w:sz w:val="24"/>
        </w:rPr>
        <w:t>注：报价不得高于含税控制价，否则视为无效报价。</w:t>
      </w:r>
    </w:p>
    <w:p>
      <w:pPr>
        <w:spacing w:line="500" w:lineRule="exact"/>
        <w:ind w:firstLine="480" w:firstLineChars="200"/>
        <w:rPr>
          <w:rFonts w:asciiTheme="minorEastAsia" w:hAnsiTheme="minorEastAsia"/>
          <w:sz w:val="24"/>
        </w:rPr>
      </w:pPr>
    </w:p>
    <w:p/>
    <w:p>
      <w:pPr>
        <w:pStyle w:val="2"/>
      </w:pPr>
    </w:p>
    <w:p>
      <w:pPr>
        <w:spacing w:line="560" w:lineRule="exact"/>
        <w:rPr>
          <w:rFonts w:asciiTheme="minorEastAsia" w:hAnsiTheme="minorEastAsia"/>
          <w:sz w:val="24"/>
        </w:rPr>
      </w:pPr>
    </w:p>
    <w:p>
      <w:pPr>
        <w:spacing w:line="560" w:lineRule="exact"/>
        <w:rPr>
          <w:rFonts w:asciiTheme="minorEastAsia" w:hAnsiTheme="minorEastAsia"/>
          <w:b/>
          <w:sz w:val="24"/>
        </w:rPr>
      </w:pPr>
    </w:p>
    <w:p>
      <w:pPr>
        <w:spacing w:line="560" w:lineRule="exact"/>
        <w:rPr>
          <w:rFonts w:asciiTheme="minorEastAsia" w:hAnsiTheme="minorEastAsia"/>
          <w:sz w:val="24"/>
        </w:rPr>
      </w:pPr>
    </w:p>
    <w:p>
      <w:pPr>
        <w:adjustRightInd w:val="0"/>
        <w:snapToGrid w:val="0"/>
        <w:spacing w:beforeLines="20" w:afterLines="20" w:line="500" w:lineRule="exact"/>
        <w:ind w:firstLine="5040" w:firstLineChars="2100"/>
        <w:rPr>
          <w:rFonts w:asciiTheme="minorEastAsia" w:hAnsiTheme="minorEastAsia"/>
          <w:sz w:val="24"/>
        </w:rPr>
      </w:pPr>
      <w:r>
        <w:rPr>
          <w:rFonts w:hint="eastAsia" w:asciiTheme="minorEastAsia" w:hAnsiTheme="minorEastAsia"/>
          <w:sz w:val="24"/>
          <w:lang w:eastAsia="zh-CN"/>
        </w:rPr>
        <w:t>报</w:t>
      </w:r>
      <w:r>
        <w:rPr>
          <w:rFonts w:hint="eastAsia" w:asciiTheme="minorEastAsia" w:hAnsiTheme="minorEastAsia"/>
          <w:sz w:val="24"/>
          <w:lang w:val="en-US" w:eastAsia="zh-CN"/>
        </w:rPr>
        <w:t xml:space="preserve"> </w:t>
      </w:r>
      <w:r>
        <w:rPr>
          <w:rFonts w:hint="eastAsia" w:asciiTheme="minorEastAsia" w:hAnsiTheme="minorEastAsia"/>
          <w:sz w:val="24"/>
          <w:lang w:eastAsia="zh-CN"/>
        </w:rPr>
        <w:t>价</w:t>
      </w:r>
      <w:r>
        <w:rPr>
          <w:rFonts w:hint="eastAsia" w:asciiTheme="minorEastAsia" w:hAnsiTheme="minorEastAsia"/>
          <w:sz w:val="24"/>
        </w:rPr>
        <w:t xml:space="preserve"> 人：（公章）</w:t>
      </w:r>
    </w:p>
    <w:p>
      <w:pPr>
        <w:adjustRightInd w:val="0"/>
        <w:snapToGrid w:val="0"/>
        <w:spacing w:beforeLines="20" w:afterLines="20" w:line="500" w:lineRule="exact"/>
        <w:ind w:firstLine="5040" w:firstLineChars="2100"/>
        <w:rPr>
          <w:rFonts w:asciiTheme="minorEastAsia" w:hAnsiTheme="minorEastAsia"/>
          <w:sz w:val="24"/>
        </w:rPr>
      </w:pPr>
    </w:p>
    <w:p>
      <w:pPr>
        <w:pStyle w:val="5"/>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pPr>
        <w:pStyle w:val="5"/>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pPr>
        <w:adjustRightInd w:val="0"/>
        <w:snapToGrid w:val="0"/>
        <w:spacing w:beforeLines="20" w:afterLines="20" w:line="500" w:lineRule="exact"/>
        <w:ind w:firstLine="5520" w:firstLineChars="2300"/>
        <w:rPr>
          <w:rFonts w:asciiTheme="minorEastAsia" w:hAnsiTheme="minorEastAsia"/>
          <w:sz w:val="24"/>
        </w:rPr>
      </w:pPr>
      <w:r>
        <w:rPr>
          <w:rFonts w:hint="eastAsia" w:asciiTheme="minorEastAsia" w:hAnsiTheme="minorEastAsia"/>
          <w:sz w:val="24"/>
        </w:rPr>
        <w:t>日期：_____年____月____日</w:t>
      </w:r>
    </w:p>
    <w:p>
      <w:pPr>
        <w:spacing w:line="500" w:lineRule="exact"/>
        <w:jc w:val="center"/>
        <w:rPr>
          <w:rFonts w:cs="Arial" w:asciiTheme="majorEastAsia" w:hAnsiTheme="majorEastAsia" w:eastAsiaTheme="majorEastAsia"/>
          <w:b/>
          <w:sz w:val="32"/>
          <w:szCs w:val="32"/>
        </w:rPr>
      </w:pPr>
    </w:p>
    <w:p>
      <w:pPr>
        <w:spacing w:line="560" w:lineRule="exact"/>
        <w:jc w:val="center"/>
        <w:rPr>
          <w:rFonts w:asciiTheme="majorEastAsia" w:hAnsiTheme="majorEastAsia" w:eastAsiaTheme="majorEastAsia"/>
          <w:b/>
          <w:sz w:val="32"/>
          <w:szCs w:val="32"/>
        </w:rPr>
      </w:pPr>
    </w:p>
    <w:p>
      <w:pPr>
        <w:spacing w:line="560" w:lineRule="exact"/>
        <w:jc w:val="center"/>
        <w:rPr>
          <w:rFonts w:asciiTheme="majorEastAsia" w:hAnsiTheme="majorEastAsia" w:eastAsiaTheme="majorEastAsia"/>
          <w:b/>
          <w:sz w:val="32"/>
          <w:szCs w:val="32"/>
        </w:rPr>
      </w:pPr>
    </w:p>
    <w:p>
      <w:pPr>
        <w:spacing w:line="500" w:lineRule="exact"/>
        <w:jc w:val="center"/>
        <w:rPr>
          <w:rFonts w:cs="Arial" w:asciiTheme="majorEastAsia" w:hAnsiTheme="majorEastAsia" w:eastAsiaTheme="majorEastAsia"/>
          <w:b/>
          <w:sz w:val="32"/>
          <w:szCs w:val="32"/>
        </w:rPr>
      </w:pPr>
      <w:r>
        <w:rPr>
          <w:rFonts w:hint="eastAsia" w:cs="Arial" w:asciiTheme="majorEastAsia" w:hAnsiTheme="majorEastAsia" w:eastAsiaTheme="majorEastAsia"/>
          <w:b/>
          <w:sz w:val="32"/>
          <w:szCs w:val="32"/>
          <w:lang w:eastAsia="zh-CN"/>
        </w:rPr>
        <w:t>二</w:t>
      </w:r>
      <w:r>
        <w:rPr>
          <w:rFonts w:hint="eastAsia" w:cs="Arial" w:asciiTheme="majorEastAsia" w:hAnsiTheme="majorEastAsia" w:eastAsiaTheme="majorEastAsia"/>
          <w:b/>
          <w:sz w:val="32"/>
          <w:szCs w:val="32"/>
        </w:rPr>
        <w:t>、法定代表人</w:t>
      </w:r>
      <w:r>
        <w:rPr>
          <w:rFonts w:cs="Arial" w:asciiTheme="majorEastAsia" w:hAnsiTheme="majorEastAsia" w:eastAsiaTheme="majorEastAsia"/>
          <w:b/>
          <w:sz w:val="32"/>
          <w:szCs w:val="32"/>
        </w:rPr>
        <w:t>授权书</w:t>
      </w:r>
    </w:p>
    <w:p>
      <w:pPr>
        <w:spacing w:line="500" w:lineRule="exact"/>
        <w:jc w:val="center"/>
        <w:rPr>
          <w:rFonts w:cs="Arial" w:asciiTheme="majorEastAsia" w:hAnsiTheme="majorEastAsia" w:eastAsiaTheme="majorEastAsia"/>
          <w:sz w:val="32"/>
          <w:szCs w:val="32"/>
        </w:rPr>
      </w:pPr>
      <w:r>
        <w:rPr>
          <w:rFonts w:hint="eastAsia" w:cs="Arial" w:asciiTheme="majorEastAsia" w:hAnsiTheme="majorEastAsia" w:eastAsiaTheme="majorEastAsia"/>
          <w:sz w:val="32"/>
          <w:szCs w:val="32"/>
        </w:rPr>
        <w:t>（</w:t>
      </w:r>
      <w:r>
        <w:rPr>
          <w:rFonts w:hint="eastAsia" w:ascii="宋体" w:hAnsi="宋体"/>
          <w:sz w:val="24"/>
        </w:rPr>
        <w:t>如</w:t>
      </w:r>
      <w:r>
        <w:rPr>
          <w:rFonts w:hint="eastAsia" w:ascii="宋体" w:hAnsi="宋体"/>
          <w:sz w:val="24"/>
          <w:lang w:eastAsia="zh-CN"/>
        </w:rPr>
        <w:t>报价</w:t>
      </w:r>
      <w:r>
        <w:rPr>
          <w:rFonts w:hint="eastAsia" w:ascii="宋体" w:hAnsi="宋体"/>
          <w:sz w:val="24"/>
        </w:rPr>
        <w:t>文件由法定代表人签署的不要求此项内容</w:t>
      </w:r>
      <w:r>
        <w:rPr>
          <w:rFonts w:hint="eastAsia" w:cs="Arial" w:asciiTheme="majorEastAsia" w:hAnsiTheme="majorEastAsia" w:eastAsiaTheme="majorEastAsia"/>
          <w:sz w:val="32"/>
          <w:szCs w:val="32"/>
        </w:rPr>
        <w:t>）</w:t>
      </w:r>
    </w:p>
    <w:p>
      <w:pPr>
        <w:spacing w:line="500" w:lineRule="exact"/>
        <w:jc w:val="center"/>
        <w:rPr>
          <w:rFonts w:cs="Arial" w:asciiTheme="majorEastAsia" w:hAnsiTheme="majorEastAsia" w:eastAsiaTheme="majorEastAsia"/>
          <w:b/>
          <w:sz w:val="32"/>
          <w:szCs w:val="32"/>
        </w:rPr>
      </w:pPr>
    </w:p>
    <w:p>
      <w:pPr>
        <w:spacing w:line="500" w:lineRule="exact"/>
        <w:rPr>
          <w:rFonts w:cs="宋体" w:asciiTheme="minorEastAsia" w:hAnsiTheme="minorEastAsia"/>
          <w:sz w:val="24"/>
        </w:rPr>
      </w:pPr>
      <w:r>
        <w:rPr>
          <w:rFonts w:hint="eastAsia" w:asciiTheme="minorEastAsia" w:hAnsiTheme="minorEastAsia"/>
          <w:sz w:val="24"/>
          <w:lang w:eastAsia="zh-CN"/>
        </w:rPr>
        <w:t>安徽中冶淮海装配式建筑有限公司</w:t>
      </w:r>
      <w:r>
        <w:rPr>
          <w:rFonts w:hint="eastAsia" w:cs="宋体" w:asciiTheme="minorEastAsia" w:hAnsiTheme="minorEastAsia"/>
          <w:sz w:val="24"/>
        </w:rPr>
        <w:t>：</w:t>
      </w:r>
    </w:p>
    <w:p>
      <w:pPr>
        <w:spacing w:line="500" w:lineRule="exact"/>
        <w:ind w:firstLine="480"/>
        <w:rPr>
          <w:rFonts w:cs="宋体" w:asciiTheme="minorEastAsia" w:hAnsiTheme="minorEastAsia"/>
          <w:sz w:val="24"/>
        </w:rPr>
      </w:pPr>
      <w:r>
        <w:rPr>
          <w:rFonts w:hint="eastAsia" w:cs="宋体" w:asciiTheme="minorEastAsia" w:hAnsiTheme="minorEastAsia"/>
          <w:sz w:val="24"/>
        </w:rPr>
        <w:t>我</w:t>
      </w:r>
      <w:r>
        <w:rPr>
          <w:rFonts w:hint="eastAsia" w:cs="宋体" w:asciiTheme="minorEastAsia" w:hAnsiTheme="minorEastAsia"/>
          <w:sz w:val="24"/>
          <w:u w:val="single"/>
        </w:rPr>
        <w:t xml:space="preserve">   （姓名）  </w:t>
      </w:r>
      <w:r>
        <w:rPr>
          <w:rFonts w:hint="eastAsia" w:cs="宋体" w:asciiTheme="minorEastAsia" w:hAnsiTheme="minorEastAsia"/>
          <w:sz w:val="24"/>
        </w:rPr>
        <w:t>系</w:t>
      </w:r>
      <w:r>
        <w:rPr>
          <w:rFonts w:hint="eastAsia" w:cs="宋体" w:asciiTheme="minorEastAsia" w:hAnsiTheme="minorEastAsia"/>
          <w:sz w:val="24"/>
          <w:u w:val="single"/>
        </w:rPr>
        <w:t xml:space="preserve">        （</w:t>
      </w:r>
      <w:r>
        <w:rPr>
          <w:rFonts w:hint="eastAsia" w:cs="宋体" w:asciiTheme="minorEastAsia" w:hAnsiTheme="minorEastAsia"/>
          <w:sz w:val="24"/>
          <w:u w:val="single"/>
          <w:lang w:eastAsia="zh-CN"/>
        </w:rPr>
        <w:t>报价</w:t>
      </w:r>
      <w:r>
        <w:rPr>
          <w:rFonts w:hint="eastAsia" w:cs="宋体" w:asciiTheme="minorEastAsia" w:hAnsiTheme="minorEastAsia"/>
          <w:sz w:val="24"/>
          <w:u w:val="single"/>
        </w:rPr>
        <w:t xml:space="preserve">人名称）       </w:t>
      </w:r>
      <w:r>
        <w:rPr>
          <w:rFonts w:hint="eastAsia" w:cs="宋体" w:asciiTheme="minorEastAsia" w:hAnsiTheme="minorEastAsia"/>
          <w:sz w:val="24"/>
        </w:rPr>
        <w:t>的法定代表人，现授权委托</w:t>
      </w:r>
      <w:r>
        <w:rPr>
          <w:rFonts w:hint="eastAsia" w:cs="宋体" w:asciiTheme="minorEastAsia" w:hAnsiTheme="minorEastAsia"/>
          <w:sz w:val="24"/>
          <w:u w:val="single"/>
        </w:rPr>
        <w:t xml:space="preserve">      （单位名称）     </w:t>
      </w:r>
      <w:r>
        <w:rPr>
          <w:rFonts w:hint="eastAsia" w:cs="宋体" w:asciiTheme="minorEastAsia" w:hAnsiTheme="minorEastAsia"/>
          <w:sz w:val="24"/>
        </w:rPr>
        <w:t xml:space="preserve"> 的</w:t>
      </w:r>
      <w:r>
        <w:rPr>
          <w:rFonts w:hint="eastAsia" w:cs="宋体" w:asciiTheme="minorEastAsia" w:hAnsiTheme="minorEastAsia"/>
          <w:sz w:val="24"/>
          <w:u w:val="single"/>
        </w:rPr>
        <w:t xml:space="preserve">  （姓名）  </w:t>
      </w:r>
      <w:r>
        <w:rPr>
          <w:rFonts w:hint="eastAsia" w:cs="宋体" w:asciiTheme="minorEastAsia" w:hAnsiTheme="minorEastAsia"/>
          <w:sz w:val="24"/>
        </w:rPr>
        <w:t>为我公司的合法代理人，就</w:t>
      </w:r>
      <w:r>
        <w:rPr>
          <w:rFonts w:hint="eastAsia" w:cs="宋体" w:asciiTheme="minorEastAsia" w:hAnsiTheme="minorEastAsia"/>
          <w:sz w:val="24"/>
          <w:u w:val="single"/>
        </w:rPr>
        <w:t xml:space="preserve">                 （</w:t>
      </w:r>
      <w:r>
        <w:rPr>
          <w:rFonts w:hint="eastAsia" w:cs="宋体" w:asciiTheme="minorEastAsia" w:hAnsiTheme="minorEastAsia"/>
          <w:sz w:val="24"/>
          <w:u w:val="single"/>
          <w:lang w:eastAsia="zh-CN"/>
        </w:rPr>
        <w:t>竞价</w:t>
      </w:r>
      <w:r>
        <w:rPr>
          <w:rFonts w:hint="eastAsia" w:cs="宋体" w:asciiTheme="minorEastAsia" w:hAnsiTheme="minorEastAsia"/>
          <w:sz w:val="24"/>
          <w:u w:val="single"/>
        </w:rPr>
        <w:t xml:space="preserve">项目）  </w:t>
      </w:r>
      <w:r>
        <w:rPr>
          <w:rFonts w:hint="eastAsia" w:cs="宋体" w:asciiTheme="minorEastAsia" w:hAnsiTheme="minorEastAsia"/>
          <w:sz w:val="24"/>
        </w:rPr>
        <w:t>的</w:t>
      </w:r>
      <w:r>
        <w:rPr>
          <w:rFonts w:hint="eastAsia" w:cs="宋体" w:asciiTheme="minorEastAsia" w:hAnsiTheme="minorEastAsia"/>
          <w:sz w:val="24"/>
          <w:lang w:eastAsia="zh-CN"/>
        </w:rPr>
        <w:t>报价</w:t>
      </w:r>
      <w:r>
        <w:rPr>
          <w:rFonts w:hint="eastAsia" w:cs="宋体" w:asciiTheme="minorEastAsia" w:hAnsiTheme="minorEastAsia"/>
          <w:sz w:val="24"/>
        </w:rPr>
        <w:t>，以本公司名义签署</w:t>
      </w:r>
      <w:r>
        <w:rPr>
          <w:rFonts w:hint="eastAsia" w:cs="宋体" w:asciiTheme="minorEastAsia" w:hAnsiTheme="minorEastAsia"/>
          <w:sz w:val="24"/>
          <w:lang w:eastAsia="zh-CN"/>
        </w:rPr>
        <w:t>报价</w:t>
      </w:r>
      <w:r>
        <w:rPr>
          <w:rFonts w:hint="eastAsia" w:cs="宋体" w:asciiTheme="minorEastAsia" w:hAnsiTheme="minorEastAsia"/>
          <w:sz w:val="24"/>
        </w:rPr>
        <w:t>文件，进行谈判、签署合同及处理一切与之有关事宜。</w:t>
      </w:r>
    </w:p>
    <w:p>
      <w:pPr>
        <w:spacing w:line="560" w:lineRule="exact"/>
        <w:rPr>
          <w:rFonts w:cs="宋体" w:asciiTheme="minorEastAsia" w:hAnsiTheme="minorEastAsia"/>
          <w:sz w:val="24"/>
        </w:rPr>
      </w:pPr>
    </w:p>
    <w:p>
      <w:pPr>
        <w:autoSpaceDE w:val="0"/>
        <w:autoSpaceDN w:val="0"/>
        <w:spacing w:line="700" w:lineRule="exact"/>
        <w:jc w:val="left"/>
        <w:rPr>
          <w:rFonts w:asciiTheme="minorEastAsia" w:hAnsiTheme="minorEastAsia"/>
          <w:b/>
          <w:sz w:val="24"/>
        </w:rPr>
      </w:pPr>
      <w:r>
        <w:rPr>
          <w:rFonts w:cs="宋体" w:asciiTheme="minorEastAsia" w:hAnsiTheme="minorEastAsia"/>
          <w:sz w:val="24"/>
        </w:rPr>
        <w:t>代理人</w:t>
      </w:r>
      <w:r>
        <w:rPr>
          <w:rFonts w:hint="eastAsia" w:cs="宋体" w:asciiTheme="minorEastAsia" w:hAnsiTheme="minorEastAsia"/>
          <w:sz w:val="24"/>
        </w:rPr>
        <w:t>： 身份证号码：</w:t>
      </w:r>
    </w:p>
    <w:p>
      <w:pPr>
        <w:spacing w:line="560" w:lineRule="exact"/>
        <w:ind w:firstLine="480" w:firstLineChars="200"/>
        <w:rPr>
          <w:rFonts w:cs="宋体" w:asciiTheme="minorEastAsia" w:hAnsiTheme="minorEastAsia"/>
          <w:sz w:val="24"/>
          <w:u w:val="single"/>
        </w:rPr>
      </w:pPr>
    </w:p>
    <w:p>
      <w:pPr>
        <w:spacing w:line="560" w:lineRule="exact"/>
        <w:rPr>
          <w:rFonts w:cs="宋体" w:asciiTheme="minorEastAsia" w:hAnsiTheme="minorEastAsia"/>
          <w:sz w:val="24"/>
        </w:rPr>
      </w:pPr>
      <w:r>
        <w:rPr>
          <w:rFonts w:hint="eastAsia" w:cs="宋体" w:asciiTheme="minorEastAsia" w:hAnsiTheme="minorEastAsia"/>
          <w:sz w:val="24"/>
          <w:lang w:eastAsia="zh-CN"/>
        </w:rPr>
        <w:t>报价</w:t>
      </w:r>
      <w:r>
        <w:rPr>
          <w:rFonts w:hint="eastAsia" w:cs="宋体" w:asciiTheme="minorEastAsia" w:hAnsiTheme="minorEastAsia"/>
          <w:sz w:val="24"/>
        </w:rPr>
        <w:t>人：（加盖公章）</w:t>
      </w:r>
    </w:p>
    <w:p>
      <w:pPr>
        <w:spacing w:line="560" w:lineRule="exact"/>
        <w:ind w:firstLine="480" w:firstLineChars="200"/>
        <w:rPr>
          <w:rFonts w:cs="宋体" w:asciiTheme="minorEastAsia" w:hAnsiTheme="minorEastAsia"/>
          <w:sz w:val="24"/>
        </w:rPr>
      </w:pPr>
    </w:p>
    <w:p>
      <w:pPr>
        <w:autoSpaceDE w:val="0"/>
        <w:autoSpaceDN w:val="0"/>
        <w:spacing w:line="700" w:lineRule="exact"/>
        <w:jc w:val="left"/>
        <w:rPr>
          <w:rFonts w:asciiTheme="minorEastAsia" w:hAnsiTheme="minorEastAsia"/>
          <w:b/>
          <w:sz w:val="24"/>
        </w:rPr>
      </w:pPr>
      <w:r>
        <w:rPr>
          <w:rFonts w:hint="eastAsia" w:cs="宋体" w:asciiTheme="minorEastAsia" w:hAnsiTheme="minorEastAsia"/>
          <w:sz w:val="24"/>
        </w:rPr>
        <w:t>法定代表人（签名）：</w:t>
      </w:r>
    </w:p>
    <w:p>
      <w:pPr>
        <w:spacing w:line="560" w:lineRule="exact"/>
        <w:ind w:firstLine="480" w:firstLineChars="200"/>
        <w:rPr>
          <w:rFonts w:cs="宋体" w:asciiTheme="minorEastAsia" w:hAnsiTheme="minorEastAsia"/>
          <w:sz w:val="24"/>
        </w:rPr>
      </w:pPr>
    </w:p>
    <w:p>
      <w:pPr>
        <w:spacing w:line="560" w:lineRule="exact"/>
        <w:ind w:firstLine="480" w:firstLineChars="200"/>
        <w:rPr>
          <w:rFonts w:cs="宋体" w:asciiTheme="minorEastAsia" w:hAnsiTheme="minorEastAsia"/>
          <w:sz w:val="24"/>
        </w:rPr>
      </w:pPr>
    </w:p>
    <w:p>
      <w:pPr>
        <w:spacing w:line="560" w:lineRule="exact"/>
        <w:rPr>
          <w:rFonts w:cs="宋体" w:asciiTheme="minorEastAsia" w:hAnsiTheme="minorEastAsia"/>
          <w:sz w:val="24"/>
        </w:rPr>
      </w:pPr>
      <w:r>
        <w:rPr>
          <w:rFonts w:hint="eastAsia" w:cs="宋体" w:asciiTheme="minorEastAsia" w:hAnsiTheme="minorEastAsia"/>
          <w:sz w:val="24"/>
        </w:rPr>
        <w:t>后附法定代表人及被授权人身份证原件扫描件</w:t>
      </w:r>
    </w:p>
    <w:p>
      <w:pPr>
        <w:spacing w:line="560" w:lineRule="exact"/>
        <w:ind w:firstLine="480" w:firstLineChars="200"/>
        <w:rPr>
          <w:rFonts w:cs="宋体" w:asciiTheme="minorEastAsia" w:hAnsiTheme="minorEastAsia"/>
          <w:sz w:val="24"/>
        </w:rPr>
      </w:pPr>
    </w:p>
    <w:p>
      <w:pPr>
        <w:spacing w:line="560" w:lineRule="exact"/>
        <w:ind w:firstLine="480" w:firstLineChars="200"/>
        <w:rPr>
          <w:rFonts w:cs="宋体" w:asciiTheme="minorEastAsia" w:hAnsiTheme="minorEastAsia"/>
          <w:sz w:val="24"/>
        </w:rPr>
      </w:pPr>
    </w:p>
    <w:p>
      <w:pPr>
        <w:spacing w:line="560" w:lineRule="exact"/>
        <w:ind w:firstLine="480" w:firstLineChars="200"/>
        <w:rPr>
          <w:rFonts w:cs="宋体" w:asciiTheme="minorEastAsia" w:hAnsiTheme="minorEastAsia"/>
          <w:sz w:val="24"/>
        </w:rPr>
      </w:pPr>
    </w:p>
    <w:p>
      <w:pPr>
        <w:adjustRightInd w:val="0"/>
        <w:snapToGrid w:val="0"/>
        <w:spacing w:beforeLines="20" w:afterLines="20" w:line="500" w:lineRule="exact"/>
        <w:ind w:firstLine="5760" w:firstLineChars="2400"/>
        <w:rPr>
          <w:rFonts w:asciiTheme="minorEastAsia" w:hAnsiTheme="minorEastAsia"/>
          <w:sz w:val="24"/>
        </w:rPr>
      </w:pPr>
      <w:r>
        <w:rPr>
          <w:rFonts w:hint="eastAsia" w:asciiTheme="minorEastAsia" w:hAnsiTheme="minorEastAsia"/>
          <w:sz w:val="24"/>
        </w:rPr>
        <w:t>日期：_____年____月____日</w:t>
      </w:r>
    </w:p>
    <w:p>
      <w:pPr>
        <w:spacing w:line="500" w:lineRule="exact"/>
        <w:ind w:firstLine="480"/>
        <w:rPr>
          <w:rFonts w:cs="宋体" w:asciiTheme="minorEastAsia" w:hAnsiTheme="minorEastAsia"/>
          <w:sz w:val="24"/>
        </w:rPr>
      </w:pPr>
    </w:p>
    <w:p>
      <w:pPr>
        <w:spacing w:line="500" w:lineRule="exact"/>
        <w:rPr>
          <w:rFonts w:cs="宋体" w:asciiTheme="minorEastAsia" w:hAnsiTheme="minorEastAsia"/>
          <w:sz w:val="24"/>
        </w:rPr>
      </w:pPr>
    </w:p>
    <w:p>
      <w:pPr>
        <w:spacing w:line="500" w:lineRule="exact"/>
        <w:rPr>
          <w:rFonts w:cs="宋体" w:asciiTheme="minorEastAsia" w:hAnsiTheme="minorEastAsia"/>
          <w:sz w:val="24"/>
        </w:rPr>
      </w:pPr>
    </w:p>
    <w:p>
      <w:pPr>
        <w:spacing w:line="500" w:lineRule="exact"/>
        <w:rPr>
          <w:rFonts w:cs="宋体" w:asciiTheme="minorEastAsia" w:hAnsiTheme="minorEastAsia"/>
          <w:sz w:val="24"/>
        </w:rPr>
      </w:pPr>
    </w:p>
    <w:p>
      <w:pPr>
        <w:spacing w:line="500" w:lineRule="exact"/>
        <w:rPr>
          <w:rFonts w:cs="宋体" w:asciiTheme="minorEastAsia" w:hAnsiTheme="minorEastAsia"/>
          <w:sz w:val="24"/>
        </w:rPr>
      </w:pPr>
    </w:p>
    <w:p>
      <w:pPr>
        <w:spacing w:line="500" w:lineRule="exact"/>
        <w:rPr>
          <w:rFonts w:cs="宋体" w:asciiTheme="minorEastAsia" w:hAnsiTheme="minorEastAsia"/>
          <w:sz w:val="24"/>
        </w:rPr>
      </w:pPr>
    </w:p>
    <w:p>
      <w:pPr>
        <w:spacing w:line="500" w:lineRule="exact"/>
        <w:jc w:val="center"/>
        <w:rPr>
          <w:rFonts w:cs="宋体" w:asciiTheme="minorEastAsia" w:hAnsiTheme="minorEastAsia"/>
          <w:b/>
          <w:sz w:val="28"/>
          <w:szCs w:val="28"/>
        </w:rPr>
      </w:pPr>
      <w:r>
        <w:rPr>
          <w:rFonts w:hint="eastAsia" w:cs="宋体" w:asciiTheme="minorEastAsia" w:hAnsiTheme="minorEastAsia"/>
          <w:b/>
          <w:sz w:val="28"/>
          <w:szCs w:val="28"/>
        </w:rPr>
        <w:t>法定代表人身份证（原件扫描件</w:t>
      </w:r>
      <w:r>
        <w:rPr>
          <w:rFonts w:hint="eastAsia" w:ascii="宋体" w:hAnsi="宋体" w:cs="Arial"/>
          <w:b/>
          <w:sz w:val="28"/>
          <w:szCs w:val="28"/>
          <w:lang w:eastAsia="zh-CN"/>
        </w:rPr>
        <w:t>或复印件盖章</w:t>
      </w:r>
      <w:r>
        <w:rPr>
          <w:rFonts w:hint="eastAsia" w:cs="宋体" w:asciiTheme="minorEastAsia" w:hAnsiTheme="minorEastAsia"/>
          <w:b/>
          <w:sz w:val="28"/>
          <w:szCs w:val="28"/>
        </w:rPr>
        <w:t>）</w:t>
      </w:r>
    </w:p>
    <w:tbl>
      <w:tblPr>
        <w:tblStyle w:val="1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4"/>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trPr>
        <w:tc>
          <w:tcPr>
            <w:tcW w:w="5074" w:type="dxa"/>
          </w:tcPr>
          <w:p>
            <w:pPr>
              <w:spacing w:line="560" w:lineRule="exact"/>
              <w:jc w:val="center"/>
              <w:rPr>
                <w:rFonts w:cs="宋体" w:asciiTheme="minorEastAsia" w:hAnsiTheme="minorEastAsia"/>
                <w:kern w:val="0"/>
                <w:sz w:val="24"/>
              </w:rPr>
            </w:pPr>
            <w:r>
              <w:rPr>
                <w:rFonts w:cs="宋体" w:asciiTheme="minorEastAsia" w:hAnsiTheme="minorEastAsia"/>
                <w:kern w:val="0"/>
                <w:sz w:val="24"/>
              </w:rPr>
              <w:drawing>
                <wp:anchor distT="0" distB="0" distL="114300" distR="114300" simplePos="0" relativeHeight="251660288" behindDoc="0" locked="0" layoutInCell="1" allowOverlap="1">
                  <wp:simplePos x="0" y="0"/>
                  <wp:positionH relativeFrom="column">
                    <wp:posOffset>240030</wp:posOffset>
                  </wp:positionH>
                  <wp:positionV relativeFrom="paragraph">
                    <wp:posOffset>445135</wp:posOffset>
                  </wp:positionV>
                  <wp:extent cx="2581275" cy="1616710"/>
                  <wp:effectExtent l="19050" t="19050" r="28575" b="21590"/>
                  <wp:wrapTopAndBottom/>
                  <wp:docPr id="19" name="图片 19" descr="司机身份证人像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司机身份证人像面"/>
                          <pic:cNvPicPr>
                            <a:picLocks noChangeAspect="1"/>
                          </pic:cNvPicPr>
                        </pic:nvPicPr>
                        <pic:blipFill>
                          <a:blip r:embed="rId8" cstate="print"/>
                          <a:stretch>
                            <a:fillRect/>
                          </a:stretch>
                        </pic:blipFill>
                        <pic:spPr>
                          <a:xfrm>
                            <a:off x="0" y="0"/>
                            <a:ext cx="2581275" cy="1616710"/>
                          </a:xfrm>
                          <a:prstGeom prst="rect">
                            <a:avLst/>
                          </a:prstGeom>
                          <a:ln>
                            <a:solidFill>
                              <a:schemeClr val="tx1"/>
                            </a:solidFill>
                          </a:ln>
                        </pic:spPr>
                      </pic:pic>
                    </a:graphicData>
                  </a:graphic>
                </wp:anchor>
              </w:drawing>
            </w:r>
            <w:r>
              <w:rPr>
                <w:rFonts w:cs="宋体" w:asciiTheme="minorEastAsia" w:hAnsiTheme="minorEastAsia"/>
                <w:kern w:val="0"/>
                <w:sz w:val="24"/>
              </w:rPr>
              <w:t>身份证</w:t>
            </w:r>
            <w:r>
              <w:rPr>
                <w:rFonts w:hint="eastAsia" w:cs="宋体" w:asciiTheme="minorEastAsia" w:hAnsiTheme="minorEastAsia"/>
                <w:kern w:val="0"/>
                <w:sz w:val="24"/>
              </w:rPr>
              <w:t>人像</w:t>
            </w:r>
            <w:r>
              <w:rPr>
                <w:rFonts w:cs="宋体" w:asciiTheme="minorEastAsia" w:hAnsiTheme="minorEastAsia"/>
                <w:kern w:val="0"/>
                <w:sz w:val="24"/>
              </w:rPr>
              <w:t>面</w:t>
            </w:r>
          </w:p>
        </w:tc>
        <w:tc>
          <w:tcPr>
            <w:tcW w:w="4991" w:type="dxa"/>
          </w:tcPr>
          <w:p>
            <w:pPr>
              <w:spacing w:line="560" w:lineRule="exact"/>
              <w:jc w:val="center"/>
              <w:rPr>
                <w:rFonts w:cs="宋体" w:asciiTheme="minorEastAsia" w:hAnsiTheme="minorEastAsia"/>
                <w:kern w:val="0"/>
                <w:sz w:val="24"/>
              </w:rPr>
            </w:pPr>
            <w:r>
              <w:rPr>
                <w:rFonts w:cs="宋体" w:asciiTheme="minorEastAsia" w:hAnsiTheme="minorEastAsia"/>
                <w:kern w:val="0"/>
                <w:sz w:val="24"/>
              </w:rPr>
              <w:t>身份证</w:t>
            </w:r>
            <w:r>
              <w:rPr>
                <w:rFonts w:hint="eastAsia" w:cs="宋体" w:asciiTheme="minorEastAsia" w:hAnsiTheme="minorEastAsia"/>
                <w:kern w:val="0"/>
                <w:sz w:val="24"/>
              </w:rPr>
              <w:t>国徽</w:t>
            </w:r>
            <w:r>
              <w:rPr>
                <w:rFonts w:cs="宋体" w:asciiTheme="minorEastAsia" w:hAnsiTheme="minorEastAsia"/>
                <w:kern w:val="0"/>
                <w:sz w:val="24"/>
              </w:rPr>
              <w:t>面</w:t>
            </w:r>
          </w:p>
          <w:p>
            <w:pPr>
              <w:spacing w:line="560" w:lineRule="exact"/>
              <w:jc w:val="center"/>
              <w:rPr>
                <w:rFonts w:cs="宋体" w:asciiTheme="minorEastAsia" w:hAnsiTheme="minorEastAsia"/>
                <w:kern w:val="0"/>
                <w:sz w:val="24"/>
              </w:rPr>
            </w:pPr>
            <w:r>
              <w:rPr>
                <w:rFonts w:cs="宋体" w:asciiTheme="minorEastAsia" w:hAnsiTheme="minorEastAsia"/>
                <w:kern w:val="0"/>
                <w:sz w:val="24"/>
              </w:rPr>
              <w:drawing>
                <wp:anchor distT="0" distB="0" distL="114300" distR="114300" simplePos="0" relativeHeight="251661312" behindDoc="0" locked="0" layoutInCell="1" allowOverlap="1">
                  <wp:simplePos x="0" y="0"/>
                  <wp:positionH relativeFrom="column">
                    <wp:posOffset>218440</wp:posOffset>
                  </wp:positionH>
                  <wp:positionV relativeFrom="paragraph">
                    <wp:posOffset>95885</wp:posOffset>
                  </wp:positionV>
                  <wp:extent cx="2604135" cy="1613535"/>
                  <wp:effectExtent l="19050" t="19050" r="24765" b="24765"/>
                  <wp:wrapTopAndBottom/>
                  <wp:docPr id="18" name="图片 18" descr="司机身份证国徽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司机身份证国徽面"/>
                          <pic:cNvPicPr>
                            <a:picLocks noChangeAspect="1"/>
                          </pic:cNvPicPr>
                        </pic:nvPicPr>
                        <pic:blipFill>
                          <a:blip r:embed="rId9" cstate="print"/>
                          <a:stretch>
                            <a:fillRect/>
                          </a:stretch>
                        </pic:blipFill>
                        <pic:spPr>
                          <a:xfrm>
                            <a:off x="0" y="0"/>
                            <a:ext cx="2604135" cy="1613535"/>
                          </a:xfrm>
                          <a:prstGeom prst="rect">
                            <a:avLst/>
                          </a:prstGeom>
                          <a:ln>
                            <a:solidFill>
                              <a:schemeClr val="tx1"/>
                            </a:solidFill>
                          </a:ln>
                        </pic:spPr>
                      </pic:pic>
                    </a:graphicData>
                  </a:graphic>
                </wp:anchor>
              </w:drawing>
            </w:r>
          </w:p>
        </w:tc>
      </w:tr>
    </w:tbl>
    <w:p>
      <w:pPr>
        <w:spacing w:line="500" w:lineRule="exact"/>
        <w:rPr>
          <w:rFonts w:cs="宋体" w:asciiTheme="minorEastAsia" w:hAnsiTheme="minorEastAsia"/>
          <w:b/>
          <w:sz w:val="24"/>
        </w:rPr>
      </w:pPr>
    </w:p>
    <w:p>
      <w:pPr>
        <w:spacing w:line="500" w:lineRule="exact"/>
        <w:rPr>
          <w:rFonts w:cs="宋体" w:asciiTheme="minorEastAsia" w:hAnsiTheme="minorEastAsia"/>
          <w:b/>
          <w:sz w:val="24"/>
        </w:rPr>
      </w:pPr>
    </w:p>
    <w:p>
      <w:pPr>
        <w:spacing w:line="500" w:lineRule="exact"/>
        <w:rPr>
          <w:rFonts w:cs="宋体" w:asciiTheme="minorEastAsia" w:hAnsiTheme="minorEastAsia"/>
          <w:b/>
          <w:sz w:val="24"/>
        </w:rPr>
      </w:pPr>
    </w:p>
    <w:p>
      <w:pPr>
        <w:spacing w:line="500" w:lineRule="exact"/>
        <w:jc w:val="center"/>
        <w:rPr>
          <w:rFonts w:cs="宋体" w:asciiTheme="minorEastAsia" w:hAnsiTheme="minorEastAsia"/>
          <w:b/>
          <w:sz w:val="28"/>
          <w:szCs w:val="28"/>
        </w:rPr>
      </w:pPr>
      <w:r>
        <w:rPr>
          <w:rFonts w:hint="eastAsia" w:cs="宋体" w:asciiTheme="minorEastAsia" w:hAnsiTheme="minorEastAsia"/>
          <w:b/>
          <w:sz w:val="28"/>
          <w:szCs w:val="28"/>
        </w:rPr>
        <w:t>被授权人身份证（原件扫描件</w:t>
      </w:r>
      <w:r>
        <w:rPr>
          <w:rFonts w:hint="eastAsia" w:ascii="宋体" w:hAnsi="宋体" w:cs="Arial"/>
          <w:b/>
          <w:sz w:val="28"/>
          <w:szCs w:val="28"/>
          <w:lang w:eastAsia="zh-CN"/>
        </w:rPr>
        <w:t>或复印件盖章</w:t>
      </w:r>
      <w:r>
        <w:rPr>
          <w:rFonts w:hint="eastAsia" w:cs="宋体" w:asciiTheme="minorEastAsia" w:hAnsiTheme="minorEastAsia"/>
          <w:b/>
          <w:sz w:val="28"/>
          <w:szCs w:val="28"/>
        </w:rPr>
        <w:t>）</w:t>
      </w:r>
    </w:p>
    <w:tbl>
      <w:tblPr>
        <w:tblStyle w:val="1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4"/>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5" w:hRule="atLeast"/>
        </w:trPr>
        <w:tc>
          <w:tcPr>
            <w:tcW w:w="5074" w:type="dxa"/>
          </w:tcPr>
          <w:p>
            <w:pPr>
              <w:spacing w:line="560" w:lineRule="exact"/>
              <w:jc w:val="center"/>
              <w:rPr>
                <w:rFonts w:cs="宋体" w:asciiTheme="minorEastAsia" w:hAnsiTheme="minorEastAsia"/>
                <w:kern w:val="0"/>
                <w:sz w:val="24"/>
              </w:rPr>
            </w:pPr>
            <w:r>
              <w:rPr>
                <w:rFonts w:cs="宋体" w:asciiTheme="minorEastAsia" w:hAnsiTheme="minorEastAsia"/>
                <w:kern w:val="0"/>
                <w:sz w:val="24"/>
              </w:rPr>
              <w:drawing>
                <wp:anchor distT="0" distB="0" distL="114300" distR="114300" simplePos="0" relativeHeight="251662336" behindDoc="0" locked="0" layoutInCell="1" allowOverlap="1">
                  <wp:simplePos x="0" y="0"/>
                  <wp:positionH relativeFrom="column">
                    <wp:posOffset>236855</wp:posOffset>
                  </wp:positionH>
                  <wp:positionV relativeFrom="paragraph">
                    <wp:posOffset>561975</wp:posOffset>
                  </wp:positionV>
                  <wp:extent cx="2581275" cy="1616710"/>
                  <wp:effectExtent l="19050" t="19050" r="28575" b="21590"/>
                  <wp:wrapTopAndBottom/>
                  <wp:docPr id="4" name="图片 19" descr="司机身份证人像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descr="司机身份证人像面"/>
                          <pic:cNvPicPr>
                            <a:picLocks noChangeAspect="1"/>
                          </pic:cNvPicPr>
                        </pic:nvPicPr>
                        <pic:blipFill>
                          <a:blip r:embed="rId8" cstate="print"/>
                          <a:stretch>
                            <a:fillRect/>
                          </a:stretch>
                        </pic:blipFill>
                        <pic:spPr>
                          <a:xfrm>
                            <a:off x="0" y="0"/>
                            <a:ext cx="2581275" cy="1616710"/>
                          </a:xfrm>
                          <a:prstGeom prst="rect">
                            <a:avLst/>
                          </a:prstGeom>
                          <a:ln>
                            <a:solidFill>
                              <a:schemeClr val="tx1"/>
                            </a:solidFill>
                          </a:ln>
                        </pic:spPr>
                      </pic:pic>
                    </a:graphicData>
                  </a:graphic>
                </wp:anchor>
              </w:drawing>
            </w:r>
            <w:r>
              <w:rPr>
                <w:rFonts w:cs="宋体" w:asciiTheme="minorEastAsia" w:hAnsiTheme="minorEastAsia"/>
                <w:kern w:val="0"/>
                <w:sz w:val="24"/>
              </w:rPr>
              <w:t>身份证</w:t>
            </w:r>
            <w:r>
              <w:rPr>
                <w:rFonts w:hint="eastAsia" w:cs="宋体" w:asciiTheme="minorEastAsia" w:hAnsiTheme="minorEastAsia"/>
                <w:kern w:val="0"/>
                <w:sz w:val="24"/>
              </w:rPr>
              <w:t>人像</w:t>
            </w:r>
            <w:r>
              <w:rPr>
                <w:rFonts w:cs="宋体" w:asciiTheme="minorEastAsia" w:hAnsiTheme="minorEastAsia"/>
                <w:kern w:val="0"/>
                <w:sz w:val="24"/>
              </w:rPr>
              <w:t>面</w:t>
            </w:r>
          </w:p>
        </w:tc>
        <w:tc>
          <w:tcPr>
            <w:tcW w:w="4991" w:type="dxa"/>
          </w:tcPr>
          <w:p>
            <w:pPr>
              <w:spacing w:line="560" w:lineRule="exact"/>
              <w:jc w:val="center"/>
              <w:rPr>
                <w:rFonts w:cs="宋体" w:asciiTheme="minorEastAsia" w:hAnsiTheme="minorEastAsia"/>
                <w:kern w:val="0"/>
                <w:sz w:val="24"/>
              </w:rPr>
            </w:pPr>
            <w:r>
              <w:rPr>
                <w:rFonts w:cs="宋体" w:asciiTheme="minorEastAsia" w:hAnsiTheme="minorEastAsia"/>
                <w:kern w:val="0"/>
                <w:sz w:val="24"/>
              </w:rPr>
              <w:drawing>
                <wp:anchor distT="0" distB="0" distL="114300" distR="114300" simplePos="0" relativeHeight="251663360" behindDoc="0" locked="0" layoutInCell="1" allowOverlap="1">
                  <wp:simplePos x="0" y="0"/>
                  <wp:positionH relativeFrom="column">
                    <wp:posOffset>215265</wp:posOffset>
                  </wp:positionH>
                  <wp:positionV relativeFrom="paragraph">
                    <wp:posOffset>565150</wp:posOffset>
                  </wp:positionV>
                  <wp:extent cx="2604135" cy="1613535"/>
                  <wp:effectExtent l="19050" t="19050" r="24765" b="24765"/>
                  <wp:wrapTopAndBottom/>
                  <wp:docPr id="5" name="图片 18" descr="司机身份证国徽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8" descr="司机身份证国徽面"/>
                          <pic:cNvPicPr>
                            <a:picLocks noChangeAspect="1"/>
                          </pic:cNvPicPr>
                        </pic:nvPicPr>
                        <pic:blipFill>
                          <a:blip r:embed="rId9" cstate="print"/>
                          <a:stretch>
                            <a:fillRect/>
                          </a:stretch>
                        </pic:blipFill>
                        <pic:spPr>
                          <a:xfrm>
                            <a:off x="0" y="0"/>
                            <a:ext cx="2604135" cy="1613535"/>
                          </a:xfrm>
                          <a:prstGeom prst="rect">
                            <a:avLst/>
                          </a:prstGeom>
                          <a:ln>
                            <a:solidFill>
                              <a:schemeClr val="tx1"/>
                            </a:solidFill>
                          </a:ln>
                        </pic:spPr>
                      </pic:pic>
                    </a:graphicData>
                  </a:graphic>
                </wp:anchor>
              </w:drawing>
            </w:r>
            <w:r>
              <w:rPr>
                <w:rFonts w:cs="宋体" w:asciiTheme="minorEastAsia" w:hAnsiTheme="minorEastAsia"/>
                <w:kern w:val="0"/>
                <w:sz w:val="24"/>
              </w:rPr>
              <w:t>身份证</w:t>
            </w:r>
            <w:r>
              <w:rPr>
                <w:rFonts w:hint="eastAsia" w:cs="宋体" w:asciiTheme="minorEastAsia" w:hAnsiTheme="minorEastAsia"/>
                <w:kern w:val="0"/>
                <w:sz w:val="24"/>
              </w:rPr>
              <w:t>国徽</w:t>
            </w:r>
            <w:r>
              <w:rPr>
                <w:rFonts w:cs="宋体" w:asciiTheme="minorEastAsia" w:hAnsiTheme="minorEastAsia"/>
                <w:kern w:val="0"/>
                <w:sz w:val="24"/>
              </w:rPr>
              <w:t>面</w:t>
            </w:r>
          </w:p>
          <w:p>
            <w:pPr>
              <w:spacing w:line="560" w:lineRule="exact"/>
              <w:jc w:val="center"/>
              <w:rPr>
                <w:rFonts w:cs="宋体" w:asciiTheme="minorEastAsia" w:hAnsiTheme="minorEastAsia"/>
                <w:kern w:val="0"/>
                <w:sz w:val="24"/>
              </w:rPr>
            </w:pPr>
          </w:p>
        </w:tc>
      </w:tr>
    </w:tbl>
    <w:p>
      <w:pPr>
        <w:spacing w:line="560" w:lineRule="exact"/>
        <w:rPr>
          <w:rFonts w:cs="宋体" w:asciiTheme="minorEastAsia" w:hAnsiTheme="minorEastAsia"/>
          <w:sz w:val="24"/>
        </w:rPr>
      </w:pPr>
    </w:p>
    <w:p>
      <w:pPr>
        <w:spacing w:afterLines="150" w:line="500" w:lineRule="exact"/>
        <w:rPr>
          <w:rFonts w:cs="Arial" w:asciiTheme="minorEastAsia" w:hAnsiTheme="minorEastAsia"/>
          <w:b/>
          <w:sz w:val="32"/>
          <w:szCs w:val="32"/>
        </w:rPr>
      </w:pPr>
    </w:p>
    <w:p>
      <w:pPr>
        <w:spacing w:line="500" w:lineRule="exact"/>
        <w:jc w:val="center"/>
        <w:rPr>
          <w:rFonts w:cs="Arial" w:asciiTheme="minorEastAsia" w:hAnsiTheme="minorEastAsia"/>
          <w:b/>
          <w:sz w:val="32"/>
          <w:szCs w:val="32"/>
        </w:rPr>
      </w:pPr>
    </w:p>
    <w:p>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三</w:t>
      </w:r>
      <w:r>
        <w:rPr>
          <w:rFonts w:hint="eastAsia" w:cs="Arial" w:asciiTheme="minorEastAsia" w:hAnsiTheme="minorEastAsia"/>
          <w:b/>
          <w:sz w:val="32"/>
          <w:szCs w:val="32"/>
        </w:rPr>
        <w:t>、承诺函</w:t>
      </w:r>
    </w:p>
    <w:p>
      <w:pPr>
        <w:spacing w:line="240" w:lineRule="exact"/>
        <w:jc w:val="center"/>
        <w:rPr>
          <w:rFonts w:cs="Arial" w:asciiTheme="minorEastAsia" w:hAnsiTheme="minorEastAsia"/>
          <w:b/>
          <w:sz w:val="32"/>
          <w:szCs w:val="32"/>
        </w:rPr>
      </w:pPr>
    </w:p>
    <w:p>
      <w:pPr>
        <w:adjustRightInd w:val="0"/>
        <w:snapToGrid w:val="0"/>
        <w:spacing w:line="500" w:lineRule="exact"/>
        <w:rPr>
          <w:rFonts w:ascii="宋体" w:hAnsi="宋体" w:cs="宋体"/>
          <w:sz w:val="24"/>
        </w:rPr>
      </w:pPr>
      <w:r>
        <w:rPr>
          <w:rFonts w:hint="eastAsia" w:asciiTheme="minorEastAsia" w:hAnsiTheme="minorEastAsia"/>
          <w:sz w:val="24"/>
          <w:lang w:eastAsia="zh-CN"/>
        </w:rPr>
        <w:t>安徽中冶淮海装配式建筑有限公司</w:t>
      </w:r>
      <w:r>
        <w:rPr>
          <w:rFonts w:hint="eastAsia" w:ascii="宋体" w:hAnsi="宋体" w:cs="宋体"/>
          <w:sz w:val="24"/>
        </w:rPr>
        <w:t>：</w:t>
      </w:r>
    </w:p>
    <w:p>
      <w:pPr>
        <w:autoSpaceDE w:val="0"/>
        <w:autoSpaceDN w:val="0"/>
        <w:adjustRightInd w:val="0"/>
        <w:spacing w:line="500" w:lineRule="exact"/>
        <w:ind w:left="479" w:leftChars="228"/>
        <w:rPr>
          <w:rFonts w:ascii="宋体" w:hAnsi="宋体" w:cs="宋体"/>
          <w:sz w:val="24"/>
          <w:u w:val="single"/>
        </w:rPr>
      </w:pPr>
      <w:r>
        <w:rPr>
          <w:rFonts w:hint="eastAsia" w:ascii="宋体" w:hAnsi="宋体" w:cs="宋体"/>
          <w:sz w:val="24"/>
        </w:rPr>
        <w:t>很荣幸参加贵公司组织的</w:t>
      </w:r>
      <w:r>
        <w:rPr>
          <w:rFonts w:hint="eastAsia" w:ascii="宋体" w:hAnsi="宋体"/>
          <w:sz w:val="24"/>
          <w:u w:val="single"/>
        </w:rPr>
        <w:t xml:space="preserve">       （</w:t>
      </w:r>
      <w:r>
        <w:rPr>
          <w:rFonts w:hint="eastAsia" w:ascii="宋体" w:hAnsi="宋体"/>
          <w:sz w:val="24"/>
          <w:u w:val="single"/>
          <w:lang w:eastAsia="zh-CN"/>
        </w:rPr>
        <w:t>竞价</w:t>
      </w:r>
      <w:r>
        <w:rPr>
          <w:rFonts w:hint="eastAsia" w:ascii="宋体" w:hAnsi="宋体"/>
          <w:sz w:val="24"/>
          <w:u w:val="single"/>
        </w:rPr>
        <w:t xml:space="preserve">项目名称）      </w:t>
      </w:r>
      <w:r>
        <w:rPr>
          <w:rFonts w:hint="eastAsia" w:ascii="宋体" w:hAnsi="宋体" w:cs="宋体"/>
          <w:sz w:val="24"/>
          <w:lang w:eastAsia="zh-CN"/>
        </w:rPr>
        <w:t>报价</w:t>
      </w:r>
      <w:r>
        <w:rPr>
          <w:rFonts w:hint="eastAsia" w:ascii="宋体" w:hAnsi="宋体" w:cs="宋体"/>
          <w:sz w:val="24"/>
        </w:rPr>
        <w:t>活动，我代表</w:t>
      </w:r>
    </w:p>
    <w:p>
      <w:pPr>
        <w:autoSpaceDE w:val="0"/>
        <w:autoSpaceDN w:val="0"/>
        <w:adjustRightInd w:val="0"/>
        <w:spacing w:line="500" w:lineRule="exact"/>
        <w:ind w:left="479" w:leftChars="228"/>
        <w:rPr>
          <w:rFonts w:ascii="宋体" w:hAnsi="宋体" w:cs="宋体"/>
          <w:sz w:val="24"/>
        </w:rPr>
      </w:pPr>
      <w:r>
        <w:rPr>
          <w:rFonts w:hint="eastAsia" w:ascii="宋体" w:hAnsi="宋体" w:cs="宋体"/>
          <w:sz w:val="24"/>
          <w:u w:val="single"/>
        </w:rPr>
        <w:t xml:space="preserve">       （</w:t>
      </w:r>
      <w:r>
        <w:rPr>
          <w:rFonts w:hint="eastAsia" w:ascii="宋体" w:hAnsi="宋体" w:cs="宋体"/>
          <w:sz w:val="24"/>
          <w:u w:val="single"/>
          <w:lang w:eastAsia="zh-CN"/>
        </w:rPr>
        <w:t>报价</w:t>
      </w:r>
      <w:r>
        <w:rPr>
          <w:rFonts w:hint="eastAsia" w:ascii="宋体" w:hAnsi="宋体" w:cs="宋体"/>
          <w:sz w:val="24"/>
          <w:u w:val="single"/>
        </w:rPr>
        <w:t xml:space="preserve">单位名称）       </w:t>
      </w:r>
      <w:r>
        <w:rPr>
          <w:rFonts w:hint="eastAsia" w:ascii="宋体" w:hAnsi="宋体" w:cs="宋体"/>
          <w:sz w:val="24"/>
        </w:rPr>
        <w:t xml:space="preserve">  承诺如下：</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1、完全理解和接受</w:t>
      </w:r>
      <w:r>
        <w:rPr>
          <w:rFonts w:hint="eastAsia" w:ascii="宋体" w:hAnsi="宋体" w:cs="宋体"/>
          <w:sz w:val="24"/>
          <w:lang w:eastAsia="zh-CN"/>
        </w:rPr>
        <w:t>竞价</w:t>
      </w:r>
      <w:r>
        <w:rPr>
          <w:rFonts w:hint="eastAsia" w:ascii="宋体" w:hAnsi="宋体" w:cs="宋体"/>
          <w:sz w:val="24"/>
        </w:rPr>
        <w:t>公告中的一切规定和要求。</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2、我方所投运输车辆满足该项目足治超要求，车辆均为国五及以上标准并安装北斗定位系统，具备完全调度、支配能力，能够有效保证中冶淮海运输需求；所投运输车辆行驶证、营运证，驾驶员驾驶证、从业资格证均真实有效。</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3、我单位所投运输车辆在开展相关服务前，已参加人身意外伤害险、第三方责任险、车辆交强险，车辆均符合交通运输部门和公安部门关于营运车辆及司驾人员的相关规定，能够承担运输过程中发生的所有人身安全、车辆、货物损毁等风险。</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4、我方参加本次</w:t>
      </w:r>
      <w:r>
        <w:rPr>
          <w:rFonts w:hint="eastAsia" w:ascii="宋体" w:hAnsi="宋体" w:cs="宋体"/>
          <w:sz w:val="24"/>
          <w:lang w:eastAsia="zh-CN"/>
        </w:rPr>
        <w:t>报价</w:t>
      </w:r>
      <w:r>
        <w:rPr>
          <w:rFonts w:hint="eastAsia" w:ascii="宋体" w:hAnsi="宋体" w:cs="宋体"/>
          <w:sz w:val="24"/>
        </w:rPr>
        <w:t>活动前二年内，在运输服务活动中没有重大违法和失信记录。</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5、我方提供的</w:t>
      </w:r>
      <w:r>
        <w:rPr>
          <w:rFonts w:hint="eastAsia" w:ascii="宋体" w:hAnsi="宋体" w:cs="宋体"/>
          <w:sz w:val="24"/>
          <w:lang w:eastAsia="zh-CN"/>
        </w:rPr>
        <w:t>报价</w:t>
      </w:r>
      <w:r>
        <w:rPr>
          <w:rFonts w:hint="eastAsia" w:ascii="宋体" w:hAnsi="宋体" w:cs="宋体"/>
          <w:sz w:val="24"/>
        </w:rPr>
        <w:t>资质、业绩及证明材料均真实、有效。否则，贵方有权判定</w:t>
      </w:r>
      <w:r>
        <w:rPr>
          <w:rFonts w:hint="eastAsia" w:ascii="宋体" w:hAnsi="宋体" w:cs="宋体"/>
          <w:sz w:val="24"/>
          <w:lang w:eastAsia="zh-CN"/>
        </w:rPr>
        <w:t>报价</w:t>
      </w:r>
      <w:r>
        <w:rPr>
          <w:rFonts w:hint="eastAsia" w:ascii="宋体" w:hAnsi="宋体" w:cs="宋体"/>
          <w:sz w:val="24"/>
        </w:rPr>
        <w:t>无效。</w:t>
      </w:r>
    </w:p>
    <w:p>
      <w:pPr>
        <w:spacing w:line="500" w:lineRule="exact"/>
        <w:ind w:right="640" w:firstLine="480" w:firstLineChars="200"/>
        <w:jc w:val="left"/>
        <w:rPr>
          <w:rFonts w:ascii="宋体" w:hAnsi="宋体" w:cs="宋体"/>
          <w:sz w:val="24"/>
        </w:rPr>
      </w:pPr>
    </w:p>
    <w:p>
      <w:pPr>
        <w:pStyle w:val="27"/>
        <w:spacing w:line="500" w:lineRule="exact"/>
        <w:ind w:firstLine="480"/>
        <w:rPr>
          <w:sz w:val="24"/>
        </w:rPr>
      </w:pPr>
    </w:p>
    <w:p>
      <w:pPr>
        <w:spacing w:line="500" w:lineRule="exact"/>
        <w:ind w:right="640" w:firstLine="560" w:firstLineChars="200"/>
        <w:jc w:val="left"/>
        <w:rPr>
          <w:rFonts w:ascii="宋体" w:hAnsi="宋体" w:cs="宋体"/>
          <w:sz w:val="28"/>
          <w:szCs w:val="28"/>
        </w:rPr>
      </w:pPr>
    </w:p>
    <w:p>
      <w:pPr>
        <w:adjustRightInd w:val="0"/>
        <w:snapToGrid w:val="0"/>
        <w:spacing w:line="500" w:lineRule="exact"/>
        <w:rPr>
          <w:rFonts w:ascii="黑体" w:hAnsi="Arial" w:eastAsia="黑体" w:cs="Arial"/>
          <w:sz w:val="24"/>
        </w:rPr>
      </w:pPr>
    </w:p>
    <w:p>
      <w:pPr>
        <w:adjustRightInd w:val="0"/>
        <w:snapToGrid w:val="0"/>
        <w:spacing w:beforeLines="20" w:afterLines="20" w:line="500" w:lineRule="exact"/>
        <w:ind w:firstLine="4080" w:firstLineChars="1700"/>
        <w:rPr>
          <w:rFonts w:asciiTheme="minorEastAsia" w:hAnsiTheme="minorEastAsia"/>
          <w:sz w:val="24"/>
        </w:rPr>
      </w:pPr>
      <w:r>
        <w:rPr>
          <w:rFonts w:hint="eastAsia" w:asciiTheme="minorEastAsia" w:hAnsiTheme="minorEastAsia"/>
          <w:sz w:val="24"/>
          <w:lang w:eastAsia="zh-CN"/>
        </w:rPr>
        <w:t>竞</w:t>
      </w:r>
      <w:r>
        <w:rPr>
          <w:rFonts w:hint="eastAsia" w:asciiTheme="minorEastAsia" w:hAnsiTheme="minorEastAsia"/>
          <w:sz w:val="24"/>
          <w:lang w:val="en-US" w:eastAsia="zh-CN"/>
        </w:rPr>
        <w:t xml:space="preserve"> </w:t>
      </w:r>
      <w:r>
        <w:rPr>
          <w:rFonts w:hint="eastAsia" w:asciiTheme="minorEastAsia" w:hAnsiTheme="minorEastAsia"/>
          <w:sz w:val="24"/>
          <w:lang w:eastAsia="zh-CN"/>
        </w:rPr>
        <w:t>价</w:t>
      </w:r>
      <w:r>
        <w:rPr>
          <w:rFonts w:hint="eastAsia" w:asciiTheme="minorEastAsia" w:hAnsiTheme="minorEastAsia"/>
          <w:sz w:val="24"/>
        </w:rPr>
        <w:t xml:space="preserve"> 人（公章）：</w:t>
      </w:r>
    </w:p>
    <w:p>
      <w:pPr>
        <w:adjustRightInd w:val="0"/>
        <w:snapToGrid w:val="0"/>
        <w:spacing w:beforeLines="20" w:afterLines="20" w:line="500" w:lineRule="exact"/>
        <w:ind w:firstLine="5040" w:firstLineChars="2100"/>
        <w:rPr>
          <w:rFonts w:asciiTheme="minorEastAsia" w:hAnsiTheme="minorEastAsia"/>
          <w:sz w:val="24"/>
        </w:rPr>
      </w:pPr>
    </w:p>
    <w:p>
      <w:pPr>
        <w:pStyle w:val="5"/>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pPr>
        <w:pStyle w:val="5"/>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pPr>
        <w:adjustRightInd w:val="0"/>
        <w:snapToGrid w:val="0"/>
        <w:spacing w:beforeLines="20" w:afterLines="20" w:line="500" w:lineRule="exact"/>
        <w:ind w:firstLine="5520" w:firstLineChars="2300"/>
        <w:rPr>
          <w:rFonts w:asciiTheme="minorEastAsia" w:hAnsiTheme="minorEastAsia"/>
          <w:sz w:val="24"/>
        </w:rPr>
      </w:pPr>
      <w:r>
        <w:rPr>
          <w:rFonts w:hint="eastAsia" w:asciiTheme="minorEastAsia" w:hAnsiTheme="minorEastAsia"/>
          <w:sz w:val="24"/>
        </w:rPr>
        <w:t>日期：_____年____月____日</w:t>
      </w:r>
    </w:p>
    <w:p>
      <w:pPr>
        <w:spacing w:line="500" w:lineRule="exact"/>
        <w:jc w:val="both"/>
        <w:rPr>
          <w:rFonts w:hint="default" w:cs="Arial" w:asciiTheme="minorEastAsia" w:hAnsiTheme="minorEastAsia" w:eastAsiaTheme="minorEastAsia"/>
          <w:b/>
          <w:sz w:val="32"/>
          <w:szCs w:val="32"/>
          <w:lang w:val="en-US" w:eastAsia="zh-CN"/>
        </w:rPr>
        <w:sectPr>
          <w:pgSz w:w="11906" w:h="16838"/>
          <w:pgMar w:top="964" w:right="1588" w:bottom="1418" w:left="1588" w:header="851" w:footer="992" w:gutter="0"/>
          <w:cols w:space="720" w:num="1"/>
        </w:sectPr>
      </w:pPr>
      <w:r>
        <w:rPr>
          <w:rFonts w:hint="eastAsia" w:cs="Arial" w:asciiTheme="minorEastAsia" w:hAnsiTheme="minorEastAsia"/>
          <w:b/>
          <w:sz w:val="32"/>
          <w:szCs w:val="32"/>
          <w:lang w:val="en-US" w:eastAsia="zh-CN"/>
        </w:rPr>
        <w:t xml:space="preserve">   </w:t>
      </w:r>
    </w:p>
    <w:p>
      <w:pPr>
        <w:spacing w:line="500" w:lineRule="exact"/>
        <w:ind w:firstLine="2570" w:firstLineChars="800"/>
        <w:jc w:val="both"/>
        <w:rPr>
          <w:rFonts w:cs="Arial" w:asciiTheme="minorEastAsia" w:hAnsiTheme="minorEastAsia"/>
          <w:b/>
          <w:sz w:val="32"/>
          <w:szCs w:val="32"/>
        </w:rPr>
      </w:pPr>
      <w:r>
        <w:rPr>
          <w:rFonts w:hint="eastAsia" w:cs="Arial" w:asciiTheme="minorEastAsia" w:hAnsiTheme="minorEastAsia"/>
          <w:b/>
          <w:sz w:val="32"/>
          <w:szCs w:val="32"/>
          <w:lang w:eastAsia="zh-CN"/>
        </w:rPr>
        <w:t>四</w:t>
      </w:r>
      <w:r>
        <w:rPr>
          <w:rFonts w:hint="eastAsia" w:cs="Arial" w:asciiTheme="minorEastAsia" w:hAnsiTheme="minorEastAsia"/>
          <w:b/>
          <w:sz w:val="32"/>
          <w:szCs w:val="32"/>
        </w:rPr>
        <w:t>、所投车辆一览表</w:t>
      </w:r>
    </w:p>
    <w:p>
      <w:pPr>
        <w:autoSpaceDE w:val="0"/>
        <w:autoSpaceDN w:val="0"/>
        <w:adjustRightInd w:val="0"/>
        <w:spacing w:line="480" w:lineRule="exact"/>
        <w:ind w:right="-334" w:rightChars="-159"/>
        <w:jc w:val="left"/>
        <w:rPr>
          <w:rFonts w:ascii="黑体" w:hAnsi="黑体" w:eastAsia="黑体" w:cs="Arial"/>
          <w:sz w:val="28"/>
          <w:szCs w:val="28"/>
        </w:rPr>
      </w:pPr>
    </w:p>
    <w:p>
      <w:pPr>
        <w:autoSpaceDE w:val="0"/>
        <w:autoSpaceDN w:val="0"/>
        <w:adjustRightInd w:val="0"/>
        <w:spacing w:line="480" w:lineRule="exact"/>
        <w:ind w:right="-334" w:rightChars="-159"/>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（混凝土搅拌运输）</w:t>
      </w:r>
    </w:p>
    <w:p>
      <w:pPr>
        <w:spacing w:line="240" w:lineRule="exact"/>
        <w:jc w:val="center"/>
        <w:rPr>
          <w:rFonts w:cs="Arial" w:asciiTheme="majorEastAsia" w:hAnsiTheme="majorEastAsia" w:eastAsiaTheme="majorEastAsia"/>
          <w:sz w:val="24"/>
        </w:rPr>
      </w:pP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1701"/>
        <w:gridCol w:w="1559"/>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7" w:type="dxa"/>
            <w:gridSpan w:val="6"/>
            <w:vAlign w:val="center"/>
          </w:tcPr>
          <w:p>
            <w:pPr>
              <w:jc w:val="center"/>
              <w:rPr>
                <w:rFonts w:asciiTheme="minorEastAsia" w:hAnsiTheme="minorEastAsia"/>
                <w:b/>
                <w:sz w:val="24"/>
              </w:rPr>
            </w:pPr>
            <w:r>
              <w:rPr>
                <w:rFonts w:hint="eastAsia" w:cs="宋体" w:asciiTheme="minorEastAsia" w:hAnsiTheme="minorEastAsia"/>
                <w:b/>
                <w:kern w:val="0"/>
                <w:sz w:val="24"/>
              </w:rPr>
              <w:t>混凝土搅拌运输车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jc w:val="center"/>
              <w:rPr>
                <w:b/>
                <w:sz w:val="24"/>
              </w:rPr>
            </w:pPr>
            <w:r>
              <w:rPr>
                <w:rFonts w:hint="eastAsia"/>
                <w:b/>
                <w:sz w:val="24"/>
              </w:rPr>
              <w:t>序号</w:t>
            </w:r>
          </w:p>
        </w:tc>
        <w:tc>
          <w:tcPr>
            <w:tcW w:w="1843" w:type="dxa"/>
            <w:vAlign w:val="center"/>
          </w:tcPr>
          <w:p>
            <w:pPr>
              <w:jc w:val="center"/>
              <w:rPr>
                <w:rFonts w:ascii="宋体" w:hAnsi="宋体" w:cs="Arial"/>
                <w:b/>
                <w:sz w:val="24"/>
              </w:rPr>
            </w:pPr>
            <w:r>
              <w:rPr>
                <w:rFonts w:hint="eastAsia"/>
                <w:b/>
                <w:sz w:val="24"/>
              </w:rPr>
              <w:t>车牌号</w:t>
            </w:r>
          </w:p>
        </w:tc>
        <w:tc>
          <w:tcPr>
            <w:tcW w:w="1701" w:type="dxa"/>
            <w:vAlign w:val="center"/>
          </w:tcPr>
          <w:p>
            <w:pPr>
              <w:jc w:val="center"/>
              <w:rPr>
                <w:rFonts w:cs="Arial" w:asciiTheme="minorEastAsia" w:hAnsiTheme="minorEastAsia"/>
                <w:b/>
                <w:sz w:val="24"/>
              </w:rPr>
            </w:pPr>
            <w:r>
              <w:rPr>
                <w:rFonts w:hint="eastAsia" w:asciiTheme="minorEastAsia" w:hAnsiTheme="minorEastAsia"/>
                <w:b/>
                <w:sz w:val="24"/>
              </w:rPr>
              <w:t xml:space="preserve">品牌     </w:t>
            </w:r>
          </w:p>
        </w:tc>
        <w:tc>
          <w:tcPr>
            <w:tcW w:w="1559" w:type="dxa"/>
            <w:vAlign w:val="center"/>
          </w:tcPr>
          <w:p>
            <w:pPr>
              <w:jc w:val="center"/>
              <w:rPr>
                <w:rFonts w:cs="Arial" w:asciiTheme="minorEastAsia" w:hAnsiTheme="minorEastAsia"/>
                <w:b/>
                <w:sz w:val="24"/>
              </w:rPr>
            </w:pPr>
            <w:r>
              <w:rPr>
                <w:rFonts w:hint="eastAsia" w:asciiTheme="minorEastAsia" w:hAnsiTheme="minorEastAsia"/>
                <w:b/>
                <w:sz w:val="24"/>
              </w:rPr>
              <w:t>规格</w:t>
            </w:r>
          </w:p>
        </w:tc>
        <w:tc>
          <w:tcPr>
            <w:tcW w:w="1418" w:type="dxa"/>
            <w:vAlign w:val="center"/>
          </w:tcPr>
          <w:p>
            <w:pPr>
              <w:jc w:val="center"/>
              <w:rPr>
                <w:rFonts w:cs="Arial" w:asciiTheme="minorEastAsia" w:hAnsiTheme="minorEastAsia"/>
                <w:b/>
                <w:sz w:val="24"/>
              </w:rPr>
            </w:pPr>
            <w:r>
              <w:rPr>
                <w:rFonts w:asciiTheme="minorEastAsia" w:hAnsiTheme="minorEastAsia"/>
                <w:b/>
                <w:sz w:val="24"/>
              </w:rPr>
              <w:t>驾驶员姓名</w:t>
            </w:r>
          </w:p>
        </w:tc>
        <w:tc>
          <w:tcPr>
            <w:tcW w:w="1559" w:type="dxa"/>
            <w:vAlign w:val="center"/>
          </w:tcPr>
          <w:p>
            <w:pPr>
              <w:jc w:val="center"/>
              <w:rPr>
                <w:rFonts w:cs="Arial" w:asciiTheme="minorEastAsia" w:hAnsiTheme="minorEastAsia"/>
                <w:b/>
                <w:sz w:val="24"/>
              </w:rPr>
            </w:pPr>
            <w:r>
              <w:rPr>
                <w:rFonts w:hint="eastAsia" w:asciiTheme="minorEastAsia" w:hAnsiTheme="minorEastAsia"/>
                <w:b/>
                <w:sz w:val="24"/>
              </w:rPr>
              <w:t>行驶证    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7" w:type="dxa"/>
            <w:vAlign w:val="center"/>
          </w:tcPr>
          <w:p>
            <w:pPr>
              <w:jc w:val="center"/>
              <w:rPr>
                <w:sz w:val="24"/>
              </w:rPr>
            </w:pPr>
            <w:r>
              <w:rPr>
                <w:rFonts w:hint="eastAsia"/>
                <w:sz w:val="24"/>
              </w:rPr>
              <w:t>1</w:t>
            </w:r>
          </w:p>
        </w:tc>
        <w:tc>
          <w:tcPr>
            <w:tcW w:w="1843" w:type="dxa"/>
            <w:vAlign w:val="center"/>
          </w:tcPr>
          <w:p>
            <w:pPr>
              <w:jc w:val="center"/>
              <w:rPr>
                <w:sz w:val="24"/>
              </w:rPr>
            </w:pPr>
          </w:p>
        </w:tc>
        <w:tc>
          <w:tcPr>
            <w:tcW w:w="1701" w:type="dxa"/>
            <w:vAlign w:val="center"/>
          </w:tcPr>
          <w:p>
            <w:pPr>
              <w:jc w:val="center"/>
              <w:rPr>
                <w:sz w:val="24"/>
              </w:rPr>
            </w:pPr>
          </w:p>
        </w:tc>
        <w:tc>
          <w:tcPr>
            <w:tcW w:w="1559" w:type="dxa"/>
            <w:vAlign w:val="center"/>
          </w:tcPr>
          <w:p>
            <w:pPr>
              <w:jc w:val="center"/>
              <w:rPr>
                <w:sz w:val="24"/>
              </w:rPr>
            </w:pPr>
          </w:p>
        </w:tc>
        <w:tc>
          <w:tcPr>
            <w:tcW w:w="1418" w:type="dxa"/>
            <w:vAlign w:val="center"/>
          </w:tcPr>
          <w:p>
            <w:pPr>
              <w:jc w:val="center"/>
              <w:rPr>
                <w:sz w:val="24"/>
              </w:rPr>
            </w:pPr>
          </w:p>
        </w:tc>
        <w:tc>
          <w:tcPr>
            <w:tcW w:w="1559"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7" w:type="dxa"/>
            <w:vAlign w:val="center"/>
          </w:tcPr>
          <w:p>
            <w:pPr>
              <w:jc w:val="center"/>
            </w:pPr>
            <w:r>
              <w:rPr>
                <w:rFonts w:hint="eastAsia"/>
              </w:rPr>
              <w:t>2</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Align w:val="center"/>
          </w:tcPr>
          <w:p>
            <w:pPr>
              <w:jc w:val="center"/>
            </w:pPr>
            <w:r>
              <w:rPr>
                <w:rFonts w:hint="eastAsia"/>
              </w:rPr>
              <w:t>3</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17" w:type="dxa"/>
            <w:vAlign w:val="center"/>
          </w:tcPr>
          <w:p>
            <w:pPr>
              <w:jc w:val="center"/>
            </w:pPr>
            <w:r>
              <w:rPr>
                <w:rFonts w:hint="eastAsia"/>
              </w:rPr>
              <w:t>4</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17" w:type="dxa"/>
            <w:vAlign w:val="center"/>
          </w:tcPr>
          <w:p>
            <w:pPr>
              <w:jc w:val="center"/>
            </w:pPr>
            <w:r>
              <w:rPr>
                <w:rFonts w:hint="eastAsia"/>
              </w:rPr>
              <w:t>5</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vAlign w:val="center"/>
          </w:tcPr>
          <w:p>
            <w:pPr>
              <w:jc w:val="center"/>
            </w:pPr>
            <w:r>
              <w:rPr>
                <w:rFonts w:hint="eastAsia"/>
              </w:rPr>
              <w:t>6</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7" w:type="dxa"/>
            <w:vAlign w:val="center"/>
          </w:tcPr>
          <w:p>
            <w:pPr>
              <w:jc w:val="center"/>
            </w:pPr>
            <w:r>
              <w:rPr>
                <w:rFonts w:hint="eastAsia"/>
              </w:rPr>
              <w:t>7</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17" w:type="dxa"/>
            <w:vAlign w:val="center"/>
          </w:tcPr>
          <w:p>
            <w:pPr>
              <w:jc w:val="center"/>
            </w:pPr>
            <w:r>
              <w:rPr>
                <w:rFonts w:hint="eastAsia"/>
              </w:rPr>
              <w:t>8</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7" w:type="dxa"/>
            <w:vAlign w:val="center"/>
          </w:tcPr>
          <w:p>
            <w:pPr>
              <w:jc w:val="center"/>
            </w:pPr>
            <w:r>
              <w:rPr>
                <w:rFonts w:hint="eastAsia"/>
              </w:rPr>
              <w:t>9</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7" w:type="dxa"/>
            <w:vAlign w:val="center"/>
          </w:tcPr>
          <w:p>
            <w:pPr>
              <w:jc w:val="center"/>
            </w:pPr>
            <w:r>
              <w:rPr>
                <w:rFonts w:hint="eastAsia"/>
              </w:rPr>
              <w:t>10</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vAlign w:val="center"/>
          </w:tcPr>
          <w:p>
            <w:pPr>
              <w:jc w:val="center"/>
            </w:pPr>
            <w:r>
              <w:rPr>
                <w:rFonts w:hint="eastAsia"/>
              </w:rPr>
              <w:t>11</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17" w:type="dxa"/>
            <w:vAlign w:val="center"/>
          </w:tcPr>
          <w:p>
            <w:pPr>
              <w:jc w:val="center"/>
            </w:pPr>
            <w:r>
              <w:rPr>
                <w:rFonts w:hint="eastAsia"/>
              </w:rPr>
              <w:t>12</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17" w:type="dxa"/>
            <w:vAlign w:val="center"/>
          </w:tcPr>
          <w:p>
            <w:pPr>
              <w:jc w:val="center"/>
            </w:pPr>
            <w:r>
              <w:rPr>
                <w:rFonts w:hint="eastAsia"/>
              </w:rPr>
              <w:t>13</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vAlign w:val="center"/>
          </w:tcPr>
          <w:p>
            <w:pPr>
              <w:jc w:val="center"/>
            </w:pPr>
            <w:r>
              <w:rPr>
                <w:rFonts w:hint="eastAsia"/>
              </w:rPr>
              <w:t>14</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17" w:type="dxa"/>
            <w:vAlign w:val="center"/>
          </w:tcPr>
          <w:p>
            <w:pPr>
              <w:jc w:val="center"/>
            </w:pPr>
            <w:r>
              <w:rPr>
                <w:rFonts w:hint="eastAsia"/>
              </w:rPr>
              <w:t>15</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7" w:type="dxa"/>
            <w:vAlign w:val="center"/>
          </w:tcPr>
          <w:p>
            <w:pPr>
              <w:jc w:val="center"/>
            </w:pPr>
            <w:r>
              <w:rPr>
                <w:rFonts w:hint="eastAsia"/>
              </w:rPr>
              <w:t>16</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Align w:val="center"/>
          </w:tcPr>
          <w:p>
            <w:pPr>
              <w:jc w:val="center"/>
            </w:pPr>
            <w:r>
              <w:rPr>
                <w:rFonts w:hint="eastAsia"/>
              </w:rPr>
              <w:t>17</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17" w:type="dxa"/>
            <w:vAlign w:val="center"/>
          </w:tcPr>
          <w:p>
            <w:pPr>
              <w:jc w:val="center"/>
            </w:pPr>
            <w:r>
              <w:rPr>
                <w:rFonts w:hint="eastAsia"/>
              </w:rPr>
              <w:t>18</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vAlign w:val="center"/>
          </w:tcPr>
          <w:p>
            <w:pPr>
              <w:jc w:val="center"/>
            </w:pPr>
            <w:r>
              <w:rPr>
                <w:rFonts w:hint="eastAsia"/>
              </w:rPr>
              <w:t>19</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7" w:type="dxa"/>
            <w:vAlign w:val="center"/>
          </w:tcPr>
          <w:p>
            <w:pPr>
              <w:jc w:val="center"/>
            </w:pPr>
            <w:r>
              <w:rPr>
                <w:rFonts w:hint="eastAsia"/>
              </w:rPr>
              <w:t>20</w:t>
            </w:r>
          </w:p>
        </w:tc>
        <w:tc>
          <w:tcPr>
            <w:tcW w:w="1843" w:type="dxa"/>
            <w:vAlign w:val="center"/>
          </w:tcPr>
          <w:p>
            <w:pPr>
              <w:jc w:val="center"/>
            </w:pPr>
          </w:p>
        </w:tc>
        <w:tc>
          <w:tcPr>
            <w:tcW w:w="1701" w:type="dxa"/>
            <w:vAlign w:val="center"/>
          </w:tcPr>
          <w:p>
            <w:pPr>
              <w:jc w:val="center"/>
            </w:pPr>
          </w:p>
        </w:tc>
        <w:tc>
          <w:tcPr>
            <w:tcW w:w="1559" w:type="dxa"/>
            <w:vAlign w:val="center"/>
          </w:tcPr>
          <w:p>
            <w:pPr>
              <w:jc w:val="center"/>
            </w:pPr>
          </w:p>
        </w:tc>
        <w:tc>
          <w:tcPr>
            <w:tcW w:w="1418" w:type="dxa"/>
            <w:vAlign w:val="center"/>
          </w:tcPr>
          <w:p>
            <w:pPr>
              <w:jc w:val="center"/>
            </w:pPr>
          </w:p>
        </w:tc>
        <w:tc>
          <w:tcPr>
            <w:tcW w:w="1559" w:type="dxa"/>
            <w:vAlign w:val="center"/>
          </w:tcPr>
          <w:p>
            <w:pPr>
              <w:jc w:val="center"/>
            </w:pPr>
          </w:p>
        </w:tc>
      </w:tr>
    </w:tbl>
    <w:p>
      <w:pPr>
        <w:autoSpaceDE w:val="0"/>
        <w:autoSpaceDN w:val="0"/>
        <w:adjustRightInd w:val="0"/>
        <w:spacing w:line="480" w:lineRule="exact"/>
        <w:ind w:right="-334" w:rightChars="-159"/>
        <w:jc w:val="left"/>
        <w:rPr>
          <w:rFonts w:ascii="黑体" w:hAnsi="黑体" w:eastAsia="黑体" w:cs="Arial"/>
          <w:sz w:val="28"/>
          <w:szCs w:val="28"/>
        </w:rPr>
      </w:pPr>
    </w:p>
    <w:p>
      <w:pPr>
        <w:autoSpaceDE w:val="0"/>
        <w:autoSpaceDN w:val="0"/>
        <w:adjustRightInd w:val="0"/>
        <w:spacing w:line="480" w:lineRule="exact"/>
        <w:ind w:right="-334" w:rightChars="-159"/>
        <w:jc w:val="left"/>
        <w:rPr>
          <w:rFonts w:ascii="黑体" w:hAnsi="黑体" w:eastAsia="黑体" w:cs="Arial"/>
          <w:sz w:val="28"/>
          <w:szCs w:val="28"/>
        </w:rPr>
      </w:pPr>
    </w:p>
    <w:p>
      <w:pPr>
        <w:autoSpaceDE w:val="0"/>
        <w:autoSpaceDN w:val="0"/>
        <w:adjustRightInd w:val="0"/>
        <w:spacing w:line="480" w:lineRule="exact"/>
        <w:ind w:right="-334" w:rightChars="-159"/>
        <w:jc w:val="left"/>
        <w:rPr>
          <w:rFonts w:ascii="黑体" w:hAnsi="黑体" w:eastAsia="黑体" w:cs="Arial"/>
          <w:sz w:val="28"/>
          <w:szCs w:val="28"/>
        </w:rPr>
      </w:pPr>
      <w:r>
        <w:rPr>
          <w:rFonts w:hint="eastAsia" w:ascii="黑体" w:hAnsi="黑体" w:eastAsia="黑体" w:cs="Arial"/>
          <w:sz w:val="28"/>
          <w:szCs w:val="28"/>
        </w:rPr>
        <w:t>附：</w:t>
      </w:r>
    </w:p>
    <w:p>
      <w:pPr>
        <w:spacing w:line="500" w:lineRule="exact"/>
        <w:jc w:val="center"/>
        <w:rPr>
          <w:rFonts w:asciiTheme="minorEastAsia" w:hAnsiTheme="minorEastAsia"/>
          <w:b/>
          <w:sz w:val="32"/>
          <w:szCs w:val="32"/>
        </w:rPr>
      </w:pPr>
    </w:p>
    <w:p>
      <w:pPr>
        <w:spacing w:line="500" w:lineRule="exact"/>
        <w:jc w:val="center"/>
        <w:rPr>
          <w:rFonts w:asciiTheme="minorEastAsia" w:hAnsiTheme="minorEastAsia"/>
          <w:b/>
          <w:sz w:val="32"/>
          <w:szCs w:val="32"/>
        </w:rPr>
      </w:pPr>
      <w:r>
        <w:rPr>
          <w:rFonts w:hint="eastAsia" w:asciiTheme="minorEastAsia" w:hAnsiTheme="minorEastAsia"/>
          <w:b/>
          <w:sz w:val="32"/>
          <w:szCs w:val="32"/>
        </w:rPr>
        <w:t>车辆信息表</w:t>
      </w:r>
    </w:p>
    <w:p>
      <w:pPr>
        <w:spacing w:line="240" w:lineRule="exact"/>
        <w:jc w:val="center"/>
        <w:rPr>
          <w:rFonts w:asciiTheme="minorEastAsia" w:hAnsiTheme="minorEastAsia"/>
          <w:sz w:val="32"/>
          <w:szCs w:val="3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81"/>
        <w:gridCol w:w="992"/>
        <w:gridCol w:w="1955"/>
        <w:gridCol w:w="738"/>
        <w:gridCol w:w="1498"/>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45"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序号</w:t>
            </w:r>
          </w:p>
        </w:tc>
        <w:tc>
          <w:tcPr>
            <w:tcW w:w="781"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1</w:t>
            </w:r>
          </w:p>
        </w:tc>
        <w:tc>
          <w:tcPr>
            <w:tcW w:w="992" w:type="dxa"/>
            <w:vAlign w:val="center"/>
          </w:tcPr>
          <w:p>
            <w:pPr>
              <w:spacing w:line="500" w:lineRule="exact"/>
              <w:jc w:val="center"/>
              <w:rPr>
                <w:rFonts w:asciiTheme="minorEastAsia" w:hAnsiTheme="minorEastAsia"/>
                <w:b/>
                <w:kern w:val="0"/>
                <w:sz w:val="24"/>
              </w:rPr>
            </w:pPr>
            <w:r>
              <w:rPr>
                <w:rFonts w:asciiTheme="minorEastAsia" w:hAnsiTheme="minorEastAsia"/>
                <w:b/>
                <w:kern w:val="0"/>
                <w:sz w:val="24"/>
              </w:rPr>
              <w:t>车号</w:t>
            </w:r>
          </w:p>
        </w:tc>
        <w:tc>
          <w:tcPr>
            <w:tcW w:w="2693" w:type="dxa"/>
            <w:gridSpan w:val="2"/>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粤A12023</w:t>
            </w:r>
          </w:p>
        </w:tc>
        <w:tc>
          <w:tcPr>
            <w:tcW w:w="1498"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驾驶员姓名</w:t>
            </w:r>
          </w:p>
        </w:tc>
        <w:tc>
          <w:tcPr>
            <w:tcW w:w="2237" w:type="dxa"/>
            <w:vAlign w:val="center"/>
          </w:tcPr>
          <w:p>
            <w:pPr>
              <w:spacing w:line="500" w:lineRule="exact"/>
              <w:jc w:val="center"/>
              <w:rPr>
                <w:rFonts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946" w:type="dxa"/>
            <w:gridSpan w:val="7"/>
            <w:vAlign w:val="center"/>
          </w:tcPr>
          <w:p>
            <w:pPr>
              <w:tabs>
                <w:tab w:val="left" w:pos="3400"/>
              </w:tabs>
              <w:spacing w:line="500" w:lineRule="exact"/>
              <w:jc w:val="center"/>
              <w:rPr>
                <w:rFonts w:asciiTheme="minorEastAsia" w:hAnsiTheme="minorEastAsia"/>
                <w:b/>
                <w:kern w:val="0"/>
                <w:sz w:val="24"/>
              </w:rPr>
            </w:pPr>
            <w:r>
              <w:rPr>
                <w:rFonts w:asciiTheme="minorEastAsia" w:hAnsiTheme="minorEastAsia"/>
                <w:b/>
                <w:kern w:val="0"/>
                <w:sz w:val="24"/>
              </w:rPr>
              <w:t>车辆行驶证</w:t>
            </w:r>
            <w:r>
              <w:rPr>
                <w:rFonts w:hint="eastAsia" w:asciiTheme="minorEastAsia" w:hAnsiTheme="minorEastAsia"/>
                <w:b/>
                <w:kern w:val="0"/>
                <w:sz w:val="24"/>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4473" w:type="dxa"/>
            <w:gridSpan w:val="4"/>
          </w:tcPr>
          <w:p>
            <w:pPr>
              <w:spacing w:line="500" w:lineRule="exact"/>
              <w:jc w:val="center"/>
              <w:rPr>
                <w:rFonts w:asciiTheme="minorEastAsia" w:hAnsiTheme="minorEastAsia"/>
                <w:kern w:val="0"/>
                <w:sz w:val="24"/>
              </w:rPr>
            </w:pPr>
            <w:r>
              <w:rPr>
                <w:rFonts w:hint="eastAsia" w:asciiTheme="minorEastAsia" w:hAnsiTheme="minorEastAsia"/>
                <w:kern w:val="0"/>
                <w:sz w:val="24"/>
              </w:rPr>
              <w:t>行驶证主页</w:t>
            </w:r>
          </w:p>
          <w:p>
            <w:pPr>
              <w:spacing w:line="500" w:lineRule="exact"/>
              <w:rPr>
                <w:rFonts w:asciiTheme="minorEastAsia" w:hAnsiTheme="minorEastAsia"/>
                <w:kern w:val="0"/>
                <w:sz w:val="24"/>
              </w:rPr>
            </w:pPr>
            <w:r>
              <w:rPr>
                <w:rFonts w:asciiTheme="minorEastAsia" w:hAnsiTheme="minorEastAsia"/>
                <w:kern w:val="0"/>
                <w:sz w:val="24"/>
              </w:rPr>
              <w:drawing>
                <wp:anchor distT="0" distB="0" distL="114300" distR="114300" simplePos="0" relativeHeight="251664384" behindDoc="0" locked="0" layoutInCell="1" allowOverlap="1">
                  <wp:simplePos x="0" y="0"/>
                  <wp:positionH relativeFrom="column">
                    <wp:posOffset>182245</wp:posOffset>
                  </wp:positionH>
                  <wp:positionV relativeFrom="paragraph">
                    <wp:posOffset>243205</wp:posOffset>
                  </wp:positionV>
                  <wp:extent cx="2473325" cy="1696085"/>
                  <wp:effectExtent l="19050" t="19050" r="22225" b="18415"/>
                  <wp:wrapTopAndBottom/>
                  <wp:docPr id="25" name="图片 13" descr="行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3" descr="行驶证正本"/>
                          <pic:cNvPicPr>
                            <a:picLocks noChangeAspect="1"/>
                          </pic:cNvPicPr>
                        </pic:nvPicPr>
                        <pic:blipFill>
                          <a:blip r:embed="rId10" cstate="print"/>
                          <a:stretch>
                            <a:fillRect/>
                          </a:stretch>
                        </pic:blipFill>
                        <pic:spPr>
                          <a:xfrm>
                            <a:off x="0" y="0"/>
                            <a:ext cx="2473325" cy="1696085"/>
                          </a:xfrm>
                          <a:prstGeom prst="rect">
                            <a:avLst/>
                          </a:prstGeom>
                          <a:ln>
                            <a:solidFill>
                              <a:schemeClr val="tx1"/>
                            </a:solidFill>
                          </a:ln>
                        </pic:spPr>
                      </pic:pic>
                    </a:graphicData>
                  </a:graphic>
                </wp:anchor>
              </w:drawing>
            </w:r>
          </w:p>
        </w:tc>
        <w:tc>
          <w:tcPr>
            <w:tcW w:w="4473" w:type="dxa"/>
            <w:gridSpan w:val="3"/>
          </w:tcPr>
          <w:p>
            <w:pPr>
              <w:spacing w:line="500" w:lineRule="exact"/>
              <w:jc w:val="center"/>
              <w:rPr>
                <w:rFonts w:asciiTheme="minorEastAsia" w:hAnsiTheme="minorEastAsia"/>
                <w:kern w:val="0"/>
                <w:sz w:val="24"/>
              </w:rPr>
            </w:pPr>
            <w:r>
              <w:rPr>
                <w:rFonts w:asciiTheme="minorEastAsia" w:hAnsiTheme="minorEastAsia"/>
                <w:kern w:val="0"/>
                <w:sz w:val="24"/>
              </w:rPr>
              <w:drawing>
                <wp:anchor distT="0" distB="0" distL="114300" distR="114300" simplePos="0" relativeHeight="251665408" behindDoc="0" locked="0" layoutInCell="1" allowOverlap="1">
                  <wp:simplePos x="0" y="0"/>
                  <wp:positionH relativeFrom="column">
                    <wp:posOffset>88265</wp:posOffset>
                  </wp:positionH>
                  <wp:positionV relativeFrom="paragraph">
                    <wp:posOffset>591820</wp:posOffset>
                  </wp:positionV>
                  <wp:extent cx="2432050" cy="1668145"/>
                  <wp:effectExtent l="19050" t="19050" r="25400" b="27305"/>
                  <wp:wrapTopAndBottom/>
                  <wp:docPr id="26" name="图片 17" descr="行驶证副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7" descr="行驶证副页"/>
                          <pic:cNvPicPr>
                            <a:picLocks noChangeAspect="1"/>
                          </pic:cNvPicPr>
                        </pic:nvPicPr>
                        <pic:blipFill>
                          <a:blip r:embed="rId11" cstate="print"/>
                          <a:stretch>
                            <a:fillRect/>
                          </a:stretch>
                        </pic:blipFill>
                        <pic:spPr>
                          <a:xfrm>
                            <a:off x="0" y="0"/>
                            <a:ext cx="2432050" cy="1668145"/>
                          </a:xfrm>
                          <a:prstGeom prst="rect">
                            <a:avLst/>
                          </a:prstGeom>
                          <a:ln>
                            <a:solidFill>
                              <a:schemeClr val="tx1"/>
                            </a:solidFill>
                          </a:ln>
                        </pic:spPr>
                      </pic:pic>
                    </a:graphicData>
                  </a:graphic>
                </wp:anchor>
              </w:drawing>
            </w:r>
            <w:r>
              <w:rPr>
                <w:rFonts w:asciiTheme="minorEastAsia" w:hAnsiTheme="minorEastAsia"/>
                <w:kern w:val="0"/>
                <w:sz w:val="24"/>
              </w:rPr>
              <w:t>行驶证副页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946" w:type="dxa"/>
            <w:gridSpan w:val="7"/>
            <w:vAlign w:val="center"/>
          </w:tcPr>
          <w:p>
            <w:pPr>
              <w:tabs>
                <w:tab w:val="left" w:pos="3400"/>
              </w:tabs>
              <w:spacing w:line="500" w:lineRule="exact"/>
              <w:jc w:val="center"/>
              <w:rPr>
                <w:rFonts w:asciiTheme="minorEastAsia" w:hAnsiTheme="minorEastAsia"/>
                <w:b/>
                <w:kern w:val="0"/>
                <w:sz w:val="24"/>
              </w:rPr>
            </w:pPr>
            <w:r>
              <w:rPr>
                <w:rFonts w:hint="eastAsia" w:asciiTheme="minorEastAsia" w:hAnsiTheme="minorEastAsia"/>
                <w:b/>
                <w:kern w:val="0"/>
                <w:sz w:val="24"/>
              </w:rPr>
              <w:t>驾驶员</w:t>
            </w:r>
            <w:r>
              <w:rPr>
                <w:rFonts w:asciiTheme="minorEastAsia" w:hAnsiTheme="minorEastAsia"/>
                <w:b/>
                <w:kern w:val="0"/>
                <w:sz w:val="24"/>
              </w:rPr>
              <w:t>驾驶证</w:t>
            </w:r>
            <w:r>
              <w:rPr>
                <w:rFonts w:hint="eastAsia" w:asciiTheme="minorEastAsia" w:hAnsiTheme="minorEastAsia"/>
                <w:b/>
                <w:kern w:val="0"/>
                <w:sz w:val="24"/>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4473" w:type="dxa"/>
            <w:gridSpan w:val="4"/>
          </w:tcPr>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驾驶证主页</w:t>
            </w:r>
          </w:p>
          <w:p>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6432" behindDoc="0" locked="0" layoutInCell="1" allowOverlap="1">
                  <wp:simplePos x="0" y="0"/>
                  <wp:positionH relativeFrom="column">
                    <wp:posOffset>96520</wp:posOffset>
                  </wp:positionH>
                  <wp:positionV relativeFrom="paragraph">
                    <wp:posOffset>152400</wp:posOffset>
                  </wp:positionV>
                  <wp:extent cx="2562860" cy="1852930"/>
                  <wp:effectExtent l="19050" t="19050" r="27940" b="13970"/>
                  <wp:wrapTopAndBottom/>
                  <wp:docPr id="27" name="图片 4" descr="驾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descr="驾驶证正本"/>
                          <pic:cNvPicPr>
                            <a:picLocks noChangeAspect="1"/>
                          </pic:cNvPicPr>
                        </pic:nvPicPr>
                        <pic:blipFill>
                          <a:blip r:embed="rId12" cstate="print"/>
                          <a:stretch>
                            <a:fillRect/>
                          </a:stretch>
                        </pic:blipFill>
                        <pic:spPr>
                          <a:xfrm>
                            <a:off x="0" y="0"/>
                            <a:ext cx="2562860" cy="1852930"/>
                          </a:xfrm>
                          <a:prstGeom prst="rect">
                            <a:avLst/>
                          </a:prstGeom>
                          <a:ln>
                            <a:solidFill>
                              <a:schemeClr val="tx1"/>
                            </a:solidFill>
                          </a:ln>
                        </pic:spPr>
                      </pic:pic>
                    </a:graphicData>
                  </a:graphic>
                </wp:anchor>
              </w:drawing>
            </w:r>
          </w:p>
        </w:tc>
        <w:tc>
          <w:tcPr>
            <w:tcW w:w="4473" w:type="dxa"/>
            <w:gridSpan w:val="3"/>
          </w:tcPr>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驾驶证副页</w:t>
            </w:r>
          </w:p>
          <w:p>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7456" behindDoc="0" locked="0" layoutInCell="1" allowOverlap="1">
                  <wp:simplePos x="0" y="0"/>
                  <wp:positionH relativeFrom="column">
                    <wp:posOffset>56515</wp:posOffset>
                  </wp:positionH>
                  <wp:positionV relativeFrom="paragraph">
                    <wp:posOffset>156845</wp:posOffset>
                  </wp:positionV>
                  <wp:extent cx="2564765" cy="1848485"/>
                  <wp:effectExtent l="19050" t="19050" r="26035" b="18415"/>
                  <wp:wrapTopAndBottom/>
                  <wp:docPr id="28" name="图片 6" descr="驾驶证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descr="驾驶证副本"/>
                          <pic:cNvPicPr>
                            <a:picLocks noChangeAspect="1"/>
                          </pic:cNvPicPr>
                        </pic:nvPicPr>
                        <pic:blipFill>
                          <a:blip r:embed="rId13" cstate="print"/>
                          <a:stretch>
                            <a:fillRect/>
                          </a:stretch>
                        </pic:blipFill>
                        <pic:spPr>
                          <a:xfrm>
                            <a:off x="0" y="0"/>
                            <a:ext cx="2564765" cy="1848485"/>
                          </a:xfrm>
                          <a:prstGeom prst="rect">
                            <a:avLst/>
                          </a:prstGeom>
                          <a:ln>
                            <a:solidFill>
                              <a:schemeClr val="tx1"/>
                            </a:solidFill>
                          </a:ln>
                        </pic:spPr>
                      </pic:pic>
                    </a:graphicData>
                  </a:graphic>
                </wp:anchor>
              </w:drawing>
            </w:r>
          </w:p>
        </w:tc>
      </w:tr>
    </w:tbl>
    <w:p>
      <w:pPr>
        <w:pStyle w:val="2"/>
      </w:pPr>
    </w:p>
    <w:p/>
    <w:p>
      <w:pPr>
        <w:spacing w:line="500" w:lineRule="exact"/>
        <w:rPr>
          <w:caps/>
        </w:rPr>
      </w:pPr>
    </w:p>
    <w:p>
      <w:pPr>
        <w:pStyle w:val="2"/>
        <w:jc w:val="center"/>
        <w:rPr>
          <w:rFonts w:hint="eastAsia" w:ascii="宋体" w:hAnsi="宋体" w:cs="Arial"/>
          <w:b/>
          <w:color w:val="000000"/>
          <w:sz w:val="28"/>
          <w:szCs w:val="28"/>
          <w:lang w:val="en-US" w:eastAsia="zh-CN"/>
        </w:rPr>
      </w:pPr>
      <w:r>
        <w:rPr>
          <w:rFonts w:hint="eastAsia" w:ascii="宋体" w:hAnsi="宋体" w:cs="Arial"/>
          <w:b/>
          <w:color w:val="000000"/>
          <w:sz w:val="28"/>
          <w:szCs w:val="28"/>
        </w:rPr>
        <w:t>营业执照（原件扫描件</w:t>
      </w:r>
      <w:r>
        <w:rPr>
          <w:rFonts w:hint="eastAsia" w:ascii="宋体" w:hAnsi="宋体" w:cs="Arial"/>
          <w:b/>
          <w:sz w:val="28"/>
          <w:szCs w:val="28"/>
          <w:lang w:eastAsia="zh-CN"/>
        </w:rPr>
        <w:t>或复印件盖章</w:t>
      </w:r>
      <w:r>
        <w:rPr>
          <w:rFonts w:hint="eastAsia" w:ascii="宋体" w:hAnsi="宋体" w:cs="Arial"/>
          <w:b/>
          <w:color w:val="000000"/>
          <w:sz w:val="28"/>
          <w:szCs w:val="28"/>
        </w:rPr>
        <w:t>）</w:t>
      </w:r>
      <w:r>
        <w:rPr>
          <w:rFonts w:ascii="宋体" w:hAnsi="宋体" w:cs="Arial"/>
          <w:color w:val="000000"/>
          <w:sz w:val="28"/>
          <w:szCs w:val="28"/>
        </w:rPr>
        <w:drawing>
          <wp:anchor distT="0" distB="0" distL="114300" distR="114300" simplePos="0" relativeHeight="251669504" behindDoc="0" locked="0" layoutInCell="1" allowOverlap="1">
            <wp:simplePos x="0" y="0"/>
            <wp:positionH relativeFrom="column">
              <wp:posOffset>-666115</wp:posOffset>
            </wp:positionH>
            <wp:positionV relativeFrom="paragraph">
              <wp:posOffset>702945</wp:posOffset>
            </wp:positionV>
            <wp:extent cx="6725920" cy="3084830"/>
            <wp:effectExtent l="0" t="0" r="17780" b="1270"/>
            <wp:wrapNone/>
            <wp:docPr id="7"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http://5b0988e595225.cdn.sohucs.com/images/20190224/58596c8c109a45098ba9b0cd6a29918d.jpeg"/>
                    <pic:cNvPicPr>
                      <a:picLocks noChangeAspect="1"/>
                    </pic:cNvPicPr>
                  </pic:nvPicPr>
                  <pic:blipFill>
                    <a:blip r:embed="rId14"/>
                    <a:stretch>
                      <a:fillRect/>
                    </a:stretch>
                  </pic:blipFill>
                  <pic:spPr>
                    <a:xfrm>
                      <a:off x="0" y="0"/>
                      <a:ext cx="6725920" cy="3084830"/>
                    </a:xfrm>
                    <a:prstGeom prst="rect">
                      <a:avLst/>
                    </a:prstGeom>
                    <a:noFill/>
                    <a:ln>
                      <a:noFill/>
                    </a:ln>
                  </pic:spPr>
                </pic:pic>
              </a:graphicData>
            </a:graphic>
          </wp:anchor>
        </w:drawing>
      </w: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jc w:val="center"/>
        <w:rPr>
          <w:rFonts w:hint="eastAsia" w:ascii="宋体" w:hAnsi="宋体" w:cs="Arial"/>
          <w:b/>
          <w:color w:val="000000"/>
          <w:sz w:val="28"/>
          <w:szCs w:val="28"/>
          <w:lang w:val="en-US" w:eastAsia="zh-CN"/>
        </w:rPr>
      </w:pPr>
      <w:r>
        <w:rPr>
          <w:rFonts w:hint="eastAsia" w:ascii="宋体" w:hAnsi="宋体" w:cs="Arial"/>
          <w:b/>
          <w:color w:val="000000"/>
          <w:sz w:val="28"/>
          <w:szCs w:val="28"/>
        </w:rPr>
        <w:t>道路运输经营许可证（原件扫描件</w:t>
      </w:r>
      <w:r>
        <w:rPr>
          <w:rFonts w:hint="eastAsia" w:ascii="宋体" w:hAnsi="宋体" w:cs="Arial"/>
          <w:b/>
          <w:sz w:val="28"/>
          <w:szCs w:val="28"/>
          <w:lang w:eastAsia="zh-CN"/>
        </w:rPr>
        <w:t>或复印件盖章</w:t>
      </w:r>
      <w:r>
        <w:rPr>
          <w:rFonts w:hint="eastAsia" w:ascii="宋体" w:hAnsi="宋体" w:cs="Arial"/>
          <w:b/>
          <w:color w:val="000000"/>
          <w:sz w:val="28"/>
          <w:szCs w:val="28"/>
        </w:rPr>
        <w:t>）</w:t>
      </w: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r>
        <w:rPr>
          <w:rFonts w:ascii="宋体" w:hAnsi="宋体"/>
          <w:color w:val="000000"/>
          <w:szCs w:val="28"/>
        </w:rPr>
        <w:drawing>
          <wp:anchor distT="0" distB="0" distL="114300" distR="114300" simplePos="0" relativeHeight="251670528" behindDoc="0" locked="0" layoutInCell="1" allowOverlap="1">
            <wp:simplePos x="0" y="0"/>
            <wp:positionH relativeFrom="column">
              <wp:posOffset>-596900</wp:posOffset>
            </wp:positionH>
            <wp:positionV relativeFrom="paragraph">
              <wp:posOffset>233680</wp:posOffset>
            </wp:positionV>
            <wp:extent cx="6680200" cy="3547110"/>
            <wp:effectExtent l="0" t="0" r="6350" b="15240"/>
            <wp:wrapNone/>
            <wp:docPr id="9" name="图片 11" descr="b3f21201fd138da0d0788c5879a1e7d9_855221457f6e43fab08d3122a7c9765b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descr="b3f21201fd138da0d0788c5879a1e7d9_855221457f6e43fab08d3122a7c9765b_th.jpg"/>
                    <pic:cNvPicPr>
                      <a:picLocks noChangeAspect="1"/>
                    </pic:cNvPicPr>
                  </pic:nvPicPr>
                  <pic:blipFill>
                    <a:blip r:embed="rId15"/>
                    <a:stretch>
                      <a:fillRect/>
                    </a:stretch>
                  </pic:blipFill>
                  <pic:spPr>
                    <a:xfrm>
                      <a:off x="0" y="0"/>
                      <a:ext cx="6680200" cy="3547110"/>
                    </a:xfrm>
                    <a:prstGeom prst="rect">
                      <a:avLst/>
                    </a:prstGeom>
                    <a:noFill/>
                    <a:ln>
                      <a:noFill/>
                    </a:ln>
                  </pic:spPr>
                </pic:pic>
              </a:graphicData>
            </a:graphic>
          </wp:anchor>
        </w:drawing>
      </w: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rPr>
          <w:rFonts w:hint="eastAsia" w:ascii="宋体" w:hAnsi="宋体" w:cs="Arial"/>
          <w:b/>
          <w:color w:val="000000"/>
          <w:sz w:val="28"/>
          <w:szCs w:val="28"/>
          <w:lang w:val="en-US" w:eastAsia="zh-CN"/>
        </w:rPr>
      </w:pPr>
    </w:p>
    <w:p>
      <w:pPr>
        <w:rPr>
          <w:rFonts w:hint="eastAsia" w:ascii="宋体" w:hAnsi="宋体" w:cs="Arial"/>
          <w:b/>
          <w:color w:val="000000"/>
          <w:sz w:val="28"/>
          <w:szCs w:val="28"/>
          <w:lang w:val="en-US" w:eastAsia="zh-CN"/>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spacing w:line="500" w:lineRule="exact"/>
        <w:ind w:right="640"/>
        <w:jc w:val="left"/>
        <w:rPr>
          <w:rFonts w:ascii="宋体" w:hAnsi="宋体" w:cs="宋体"/>
          <w:sz w:val="28"/>
          <w:szCs w:val="28"/>
        </w:rPr>
      </w:pPr>
    </w:p>
    <w:p>
      <w:pPr>
        <w:pStyle w:val="2"/>
      </w:pPr>
    </w:p>
    <w:sectPr>
      <w:footerReference r:id="rId5" w:type="default"/>
      <w:pgSz w:w="11906" w:h="16838"/>
      <w:pgMar w:top="964" w:right="1588" w:bottom="1418" w:left="158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21</w:t>
                    </w:r>
                    <w:r>
                      <w:fldChar w:fldCharType="end"/>
                    </w:r>
                  </w:p>
                </w:txbxContent>
              </v:textbox>
            </v:shape>
          </w:pict>
        </mc:Fallback>
      </mc:AlternateContent>
    </w:r>
    <w:sdt>
      <w:sdtPr>
        <w:id w:val="638428372"/>
        <w:docPartObj>
          <w:docPartGallery w:val="autotext"/>
        </w:docPartObj>
      </w:sdtPr>
      <w:sdtContent/>
    </w:sdt>
  </w:p>
  <w:p>
    <w:pPr>
      <w:pStyle w:val="9"/>
      <w:ind w:firstLine="3420" w:firstLineChars="1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b/>
        <w:bCs/>
        <w:spacing w:val="28"/>
        <w:w w:val="80"/>
        <w:sz w:val="20"/>
        <w:szCs w:val="28"/>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39</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lLIIs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tKHLc48Mv3b5cfvy4/v5JV&#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5SyCLIAQAAmQMAAA4AAAAAAAAAAQAgAAAAHgEAAGRycy9lMm9Eb2Mu&#10;eG1sUEsFBgAAAAAGAAYAWQEAAFg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both"/>
      <w:rPr>
        <w:rFonts w:ascii="楷体_GB2312" w:hAnsi="黑体" w:eastAsia="楷体_GB2312" w:cs="黑体"/>
        <w:i/>
        <w:iCs/>
        <w:sz w:val="21"/>
        <w:szCs w:val="21"/>
      </w:rPr>
    </w:pPr>
    <w:r>
      <w:drawing>
        <wp:inline distT="0" distB="0" distL="0" distR="0">
          <wp:extent cx="431800" cy="368300"/>
          <wp:effectExtent l="19050" t="0" r="6350" b="0"/>
          <wp:docPr id="3" name="图片 5" descr="66811620118062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668116201180629264"/>
                  <pic:cNvPicPr>
                    <a:picLocks noChangeAspect="1" noChangeArrowheads="1"/>
                  </pic:cNvPicPr>
                </pic:nvPicPr>
                <pic:blipFill>
                  <a:blip r:embed="rId1"/>
                  <a:srcRect l="3307" t="7990" r="2203" b="11295"/>
                  <a:stretch>
                    <a:fillRect/>
                  </a:stretch>
                </pic:blipFill>
                <pic:spPr>
                  <a:xfrm>
                    <a:off x="0" y="0"/>
                    <a:ext cx="431800" cy="368300"/>
                  </a:xfrm>
                  <a:prstGeom prst="rect">
                    <a:avLst/>
                  </a:prstGeom>
                  <a:noFill/>
                  <a:ln w="9525">
                    <a:noFill/>
                    <a:miter lim="800000"/>
                    <a:headEnd/>
                    <a:tailEnd/>
                  </a:ln>
                  <a:effectLst/>
                </pic:spPr>
              </pic:pic>
            </a:graphicData>
          </a:graphic>
        </wp:inline>
      </w:drawing>
    </w:r>
    <w:r>
      <w:rPr>
        <w:rFonts w:hint="eastAsia" w:ascii="楷体_GB2312" w:hAnsi="黑体" w:eastAsia="楷体_GB2312" w:cs="黑体"/>
        <w:i/>
        <w:iCs/>
        <w:sz w:val="21"/>
        <w:szCs w:val="21"/>
        <w:lang w:eastAsia="zh-CN"/>
      </w:rPr>
      <w:t>安徽</w:t>
    </w:r>
    <w:r>
      <w:rPr>
        <w:rFonts w:hint="eastAsia" w:ascii="楷体_GB2312" w:hAnsi="黑体" w:eastAsia="楷体_GB2312" w:cs="黑体"/>
        <w:i/>
        <w:iCs/>
        <w:sz w:val="21"/>
        <w:szCs w:val="21"/>
      </w:rPr>
      <w:t>中冶淮海</w:t>
    </w:r>
    <w:r>
      <w:rPr>
        <w:rFonts w:hint="eastAsia" w:ascii="楷体_GB2312" w:hAnsi="黑体" w:eastAsia="楷体_GB2312" w:cs="黑体"/>
        <w:i/>
        <w:iCs/>
        <w:sz w:val="21"/>
        <w:szCs w:val="21"/>
        <w:lang w:eastAsia="zh-CN"/>
      </w:rPr>
      <w:t>装配式建材有限公司商砼</w:t>
    </w:r>
    <w:r>
      <w:rPr>
        <w:rFonts w:hint="eastAsia" w:ascii="楷体_GB2312" w:hAnsi="黑体" w:eastAsia="楷体_GB2312" w:cs="黑体"/>
        <w:i/>
        <w:iCs/>
        <w:sz w:val="21"/>
        <w:szCs w:val="21"/>
      </w:rPr>
      <w:t>运输服务</w:t>
    </w:r>
    <w:r>
      <w:rPr>
        <w:rFonts w:hint="eastAsia" w:ascii="楷体_GB2312" w:hAnsi="黑体" w:eastAsia="楷体_GB2312" w:cs="黑体"/>
        <w:i/>
        <w:iCs/>
        <w:sz w:val="21"/>
        <w:szCs w:val="21"/>
        <w:lang w:eastAsia="zh-CN"/>
      </w:rPr>
      <w:t>竞价</w:t>
    </w:r>
    <w:r>
      <w:rPr>
        <w:rFonts w:hint="eastAsia" w:ascii="楷体_GB2312" w:hAnsi="黑体" w:eastAsia="楷体_GB2312" w:cs="黑体"/>
        <w:i/>
        <w:iCs/>
        <w:sz w:val="21"/>
        <w:szCs w:val="21"/>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9E5D2F"/>
    <w:rsid w:val="000008F6"/>
    <w:rsid w:val="00004448"/>
    <w:rsid w:val="000167D2"/>
    <w:rsid w:val="00021585"/>
    <w:rsid w:val="00022C74"/>
    <w:rsid w:val="00036967"/>
    <w:rsid w:val="000428B8"/>
    <w:rsid w:val="0004303D"/>
    <w:rsid w:val="00043935"/>
    <w:rsid w:val="00046B79"/>
    <w:rsid w:val="0005310C"/>
    <w:rsid w:val="00056C04"/>
    <w:rsid w:val="0005735D"/>
    <w:rsid w:val="00060DC1"/>
    <w:rsid w:val="00060E97"/>
    <w:rsid w:val="000611A1"/>
    <w:rsid w:val="00061A4C"/>
    <w:rsid w:val="0006547F"/>
    <w:rsid w:val="00066D1F"/>
    <w:rsid w:val="00066E85"/>
    <w:rsid w:val="00067AEB"/>
    <w:rsid w:val="00070FE8"/>
    <w:rsid w:val="00072AC2"/>
    <w:rsid w:val="00076145"/>
    <w:rsid w:val="00076FA4"/>
    <w:rsid w:val="0007767C"/>
    <w:rsid w:val="00080473"/>
    <w:rsid w:val="00081F3F"/>
    <w:rsid w:val="00092C7B"/>
    <w:rsid w:val="000951A0"/>
    <w:rsid w:val="000979AB"/>
    <w:rsid w:val="000A691E"/>
    <w:rsid w:val="000A6B69"/>
    <w:rsid w:val="000B0D56"/>
    <w:rsid w:val="000B1400"/>
    <w:rsid w:val="000B384A"/>
    <w:rsid w:val="000C04D0"/>
    <w:rsid w:val="000C3B0D"/>
    <w:rsid w:val="000C51A5"/>
    <w:rsid w:val="000C5253"/>
    <w:rsid w:val="000C55E1"/>
    <w:rsid w:val="000D18C0"/>
    <w:rsid w:val="000D1E35"/>
    <w:rsid w:val="000D3CB7"/>
    <w:rsid w:val="000D452C"/>
    <w:rsid w:val="000E6CD6"/>
    <w:rsid w:val="000F1171"/>
    <w:rsid w:val="000F1774"/>
    <w:rsid w:val="000F36F0"/>
    <w:rsid w:val="000F5668"/>
    <w:rsid w:val="000F63D6"/>
    <w:rsid w:val="000F6BC8"/>
    <w:rsid w:val="00102D0B"/>
    <w:rsid w:val="0010310D"/>
    <w:rsid w:val="00113B29"/>
    <w:rsid w:val="00115FE0"/>
    <w:rsid w:val="00117DC9"/>
    <w:rsid w:val="00122F17"/>
    <w:rsid w:val="0012705D"/>
    <w:rsid w:val="00136640"/>
    <w:rsid w:val="00140BC7"/>
    <w:rsid w:val="00143106"/>
    <w:rsid w:val="0014408F"/>
    <w:rsid w:val="00144113"/>
    <w:rsid w:val="00147E87"/>
    <w:rsid w:val="0015195B"/>
    <w:rsid w:val="0016611D"/>
    <w:rsid w:val="00170142"/>
    <w:rsid w:val="00170497"/>
    <w:rsid w:val="00174936"/>
    <w:rsid w:val="0017495C"/>
    <w:rsid w:val="001765F1"/>
    <w:rsid w:val="001775B6"/>
    <w:rsid w:val="001825F7"/>
    <w:rsid w:val="00183DD4"/>
    <w:rsid w:val="00185229"/>
    <w:rsid w:val="001857A3"/>
    <w:rsid w:val="00187A39"/>
    <w:rsid w:val="001906FB"/>
    <w:rsid w:val="00191025"/>
    <w:rsid w:val="001914A5"/>
    <w:rsid w:val="00195149"/>
    <w:rsid w:val="001A0A5B"/>
    <w:rsid w:val="001A27AC"/>
    <w:rsid w:val="001B0011"/>
    <w:rsid w:val="001B79E1"/>
    <w:rsid w:val="001C2360"/>
    <w:rsid w:val="001D26DA"/>
    <w:rsid w:val="001D366F"/>
    <w:rsid w:val="001D453C"/>
    <w:rsid w:val="001D6CBD"/>
    <w:rsid w:val="001E0066"/>
    <w:rsid w:val="001E0660"/>
    <w:rsid w:val="001E4373"/>
    <w:rsid w:val="001E5660"/>
    <w:rsid w:val="001E5AD3"/>
    <w:rsid w:val="001E64E1"/>
    <w:rsid w:val="001E6914"/>
    <w:rsid w:val="001E742E"/>
    <w:rsid w:val="001E7E83"/>
    <w:rsid w:val="001F388F"/>
    <w:rsid w:val="001F3940"/>
    <w:rsid w:val="001F3FFD"/>
    <w:rsid w:val="001F7A8D"/>
    <w:rsid w:val="002038B3"/>
    <w:rsid w:val="00204CF4"/>
    <w:rsid w:val="00210E71"/>
    <w:rsid w:val="00214D2D"/>
    <w:rsid w:val="00215D22"/>
    <w:rsid w:val="0021631B"/>
    <w:rsid w:val="002231B7"/>
    <w:rsid w:val="00235C55"/>
    <w:rsid w:val="00241F3C"/>
    <w:rsid w:val="00243D29"/>
    <w:rsid w:val="0025190D"/>
    <w:rsid w:val="00251EC4"/>
    <w:rsid w:val="002532C6"/>
    <w:rsid w:val="00255032"/>
    <w:rsid w:val="002617EC"/>
    <w:rsid w:val="00264A32"/>
    <w:rsid w:val="00264B09"/>
    <w:rsid w:val="00264EEF"/>
    <w:rsid w:val="002708FF"/>
    <w:rsid w:val="00272638"/>
    <w:rsid w:val="002934E0"/>
    <w:rsid w:val="00293EC5"/>
    <w:rsid w:val="002975E1"/>
    <w:rsid w:val="002A014D"/>
    <w:rsid w:val="002A3912"/>
    <w:rsid w:val="002A3F4E"/>
    <w:rsid w:val="002C5FE1"/>
    <w:rsid w:val="002C7333"/>
    <w:rsid w:val="002E7A4B"/>
    <w:rsid w:val="002F0E9C"/>
    <w:rsid w:val="002F12DA"/>
    <w:rsid w:val="002F3C2A"/>
    <w:rsid w:val="002F4E0C"/>
    <w:rsid w:val="002F6D0B"/>
    <w:rsid w:val="002F783D"/>
    <w:rsid w:val="00301971"/>
    <w:rsid w:val="0031208D"/>
    <w:rsid w:val="00312D8A"/>
    <w:rsid w:val="003151C2"/>
    <w:rsid w:val="00324FD2"/>
    <w:rsid w:val="00341532"/>
    <w:rsid w:val="00353F35"/>
    <w:rsid w:val="003602E8"/>
    <w:rsid w:val="00364489"/>
    <w:rsid w:val="00364FF2"/>
    <w:rsid w:val="003656BE"/>
    <w:rsid w:val="003708F9"/>
    <w:rsid w:val="003740A1"/>
    <w:rsid w:val="00376479"/>
    <w:rsid w:val="00377A9E"/>
    <w:rsid w:val="0038522C"/>
    <w:rsid w:val="003907F3"/>
    <w:rsid w:val="00392195"/>
    <w:rsid w:val="003967F1"/>
    <w:rsid w:val="00397395"/>
    <w:rsid w:val="00397A9F"/>
    <w:rsid w:val="00397CFF"/>
    <w:rsid w:val="003A19FF"/>
    <w:rsid w:val="003A2810"/>
    <w:rsid w:val="003A4E79"/>
    <w:rsid w:val="003B3934"/>
    <w:rsid w:val="003B6459"/>
    <w:rsid w:val="003C4469"/>
    <w:rsid w:val="003C6338"/>
    <w:rsid w:val="003D1B2D"/>
    <w:rsid w:val="003D3D9D"/>
    <w:rsid w:val="003D4CDC"/>
    <w:rsid w:val="003E4818"/>
    <w:rsid w:val="003E5CB6"/>
    <w:rsid w:val="003E73EC"/>
    <w:rsid w:val="003F4B87"/>
    <w:rsid w:val="003F6FC0"/>
    <w:rsid w:val="00400EF8"/>
    <w:rsid w:val="00403AD7"/>
    <w:rsid w:val="00410170"/>
    <w:rsid w:val="004151A3"/>
    <w:rsid w:val="00417A29"/>
    <w:rsid w:val="004234C8"/>
    <w:rsid w:val="00424D00"/>
    <w:rsid w:val="00437626"/>
    <w:rsid w:val="00442714"/>
    <w:rsid w:val="00454935"/>
    <w:rsid w:val="0045672B"/>
    <w:rsid w:val="00460299"/>
    <w:rsid w:val="004614B3"/>
    <w:rsid w:val="00463955"/>
    <w:rsid w:val="004677E9"/>
    <w:rsid w:val="00491A64"/>
    <w:rsid w:val="004935BB"/>
    <w:rsid w:val="00495766"/>
    <w:rsid w:val="00496FEA"/>
    <w:rsid w:val="004A32E6"/>
    <w:rsid w:val="004B1928"/>
    <w:rsid w:val="004B6A00"/>
    <w:rsid w:val="004C1E4E"/>
    <w:rsid w:val="004D2018"/>
    <w:rsid w:val="004D404D"/>
    <w:rsid w:val="004D7042"/>
    <w:rsid w:val="004D7731"/>
    <w:rsid w:val="004E48CF"/>
    <w:rsid w:val="004F0040"/>
    <w:rsid w:val="004F1434"/>
    <w:rsid w:val="004F2975"/>
    <w:rsid w:val="004F4D17"/>
    <w:rsid w:val="004F50C6"/>
    <w:rsid w:val="004F70BC"/>
    <w:rsid w:val="0050048C"/>
    <w:rsid w:val="00500ACF"/>
    <w:rsid w:val="00505632"/>
    <w:rsid w:val="00515E3B"/>
    <w:rsid w:val="00526D81"/>
    <w:rsid w:val="00537901"/>
    <w:rsid w:val="005462D9"/>
    <w:rsid w:val="00556214"/>
    <w:rsid w:val="00556718"/>
    <w:rsid w:val="005571E2"/>
    <w:rsid w:val="00560034"/>
    <w:rsid w:val="00560423"/>
    <w:rsid w:val="00565F1D"/>
    <w:rsid w:val="00567B24"/>
    <w:rsid w:val="00571C26"/>
    <w:rsid w:val="00581184"/>
    <w:rsid w:val="005833B3"/>
    <w:rsid w:val="00585361"/>
    <w:rsid w:val="0059075D"/>
    <w:rsid w:val="0059631F"/>
    <w:rsid w:val="00596C99"/>
    <w:rsid w:val="005A2CF5"/>
    <w:rsid w:val="005A3ED8"/>
    <w:rsid w:val="005A64D2"/>
    <w:rsid w:val="005A6D19"/>
    <w:rsid w:val="005B3201"/>
    <w:rsid w:val="005B72B8"/>
    <w:rsid w:val="005C09DD"/>
    <w:rsid w:val="005C1303"/>
    <w:rsid w:val="005C24A1"/>
    <w:rsid w:val="005C665F"/>
    <w:rsid w:val="005D219E"/>
    <w:rsid w:val="005D2D42"/>
    <w:rsid w:val="005D3A87"/>
    <w:rsid w:val="005D4214"/>
    <w:rsid w:val="005D5A75"/>
    <w:rsid w:val="005D6E13"/>
    <w:rsid w:val="005E02DC"/>
    <w:rsid w:val="005E174F"/>
    <w:rsid w:val="005E4F83"/>
    <w:rsid w:val="005F3B42"/>
    <w:rsid w:val="00600A1B"/>
    <w:rsid w:val="006026FB"/>
    <w:rsid w:val="00602716"/>
    <w:rsid w:val="006029A3"/>
    <w:rsid w:val="00602FB6"/>
    <w:rsid w:val="00603240"/>
    <w:rsid w:val="0060390A"/>
    <w:rsid w:val="006155D7"/>
    <w:rsid w:val="00620555"/>
    <w:rsid w:val="00624CA1"/>
    <w:rsid w:val="00625BB5"/>
    <w:rsid w:val="006264E7"/>
    <w:rsid w:val="006302BF"/>
    <w:rsid w:val="006412C0"/>
    <w:rsid w:val="00654DA7"/>
    <w:rsid w:val="0066153F"/>
    <w:rsid w:val="00662DA5"/>
    <w:rsid w:val="00665B14"/>
    <w:rsid w:val="00665EEE"/>
    <w:rsid w:val="00682C9C"/>
    <w:rsid w:val="00683CC4"/>
    <w:rsid w:val="006854BC"/>
    <w:rsid w:val="00687BDD"/>
    <w:rsid w:val="00687DFB"/>
    <w:rsid w:val="006923BC"/>
    <w:rsid w:val="006A063C"/>
    <w:rsid w:val="006A1F65"/>
    <w:rsid w:val="006A630F"/>
    <w:rsid w:val="006A7AFB"/>
    <w:rsid w:val="006B259E"/>
    <w:rsid w:val="006B58D9"/>
    <w:rsid w:val="006B73DB"/>
    <w:rsid w:val="006D6865"/>
    <w:rsid w:val="006D7572"/>
    <w:rsid w:val="006D7B9E"/>
    <w:rsid w:val="006E58F2"/>
    <w:rsid w:val="006F068F"/>
    <w:rsid w:val="006F2950"/>
    <w:rsid w:val="006F3126"/>
    <w:rsid w:val="006F38C0"/>
    <w:rsid w:val="006F6B19"/>
    <w:rsid w:val="00706011"/>
    <w:rsid w:val="00707220"/>
    <w:rsid w:val="0071172A"/>
    <w:rsid w:val="00715E5E"/>
    <w:rsid w:val="00717914"/>
    <w:rsid w:val="00731ACB"/>
    <w:rsid w:val="007333A9"/>
    <w:rsid w:val="00736919"/>
    <w:rsid w:val="0073704C"/>
    <w:rsid w:val="00740F44"/>
    <w:rsid w:val="00741EAE"/>
    <w:rsid w:val="00742A50"/>
    <w:rsid w:val="0075088B"/>
    <w:rsid w:val="00752473"/>
    <w:rsid w:val="00766CF5"/>
    <w:rsid w:val="00771AF9"/>
    <w:rsid w:val="00772467"/>
    <w:rsid w:val="00773093"/>
    <w:rsid w:val="00775496"/>
    <w:rsid w:val="00776DDA"/>
    <w:rsid w:val="007772D3"/>
    <w:rsid w:val="00791087"/>
    <w:rsid w:val="00791548"/>
    <w:rsid w:val="00792A1A"/>
    <w:rsid w:val="007A47D4"/>
    <w:rsid w:val="007B18BF"/>
    <w:rsid w:val="007B69F0"/>
    <w:rsid w:val="007C4945"/>
    <w:rsid w:val="007D1869"/>
    <w:rsid w:val="007D22C3"/>
    <w:rsid w:val="007D3AA9"/>
    <w:rsid w:val="007E2B54"/>
    <w:rsid w:val="007E36F6"/>
    <w:rsid w:val="007E3980"/>
    <w:rsid w:val="007E5DC7"/>
    <w:rsid w:val="007F2D62"/>
    <w:rsid w:val="007F4AE4"/>
    <w:rsid w:val="008106CF"/>
    <w:rsid w:val="00815AA7"/>
    <w:rsid w:val="0082223A"/>
    <w:rsid w:val="008228A4"/>
    <w:rsid w:val="00825A2C"/>
    <w:rsid w:val="008323FA"/>
    <w:rsid w:val="0083374D"/>
    <w:rsid w:val="00833D9C"/>
    <w:rsid w:val="0083486E"/>
    <w:rsid w:val="00840480"/>
    <w:rsid w:val="00840777"/>
    <w:rsid w:val="00841F94"/>
    <w:rsid w:val="00842287"/>
    <w:rsid w:val="00843FED"/>
    <w:rsid w:val="00846E69"/>
    <w:rsid w:val="0085058B"/>
    <w:rsid w:val="00855773"/>
    <w:rsid w:val="00863A3A"/>
    <w:rsid w:val="00871E2F"/>
    <w:rsid w:val="008809BD"/>
    <w:rsid w:val="00881247"/>
    <w:rsid w:val="00883162"/>
    <w:rsid w:val="00883E74"/>
    <w:rsid w:val="00891875"/>
    <w:rsid w:val="008964E9"/>
    <w:rsid w:val="008A2F6D"/>
    <w:rsid w:val="008A5283"/>
    <w:rsid w:val="008B0F4B"/>
    <w:rsid w:val="008B64F1"/>
    <w:rsid w:val="008C00B5"/>
    <w:rsid w:val="008C027E"/>
    <w:rsid w:val="008C4673"/>
    <w:rsid w:val="008D02AE"/>
    <w:rsid w:val="008D053B"/>
    <w:rsid w:val="008D0D66"/>
    <w:rsid w:val="008D355A"/>
    <w:rsid w:val="008E2A32"/>
    <w:rsid w:val="008E3576"/>
    <w:rsid w:val="008E4697"/>
    <w:rsid w:val="008E4916"/>
    <w:rsid w:val="008E630F"/>
    <w:rsid w:val="008E7FEA"/>
    <w:rsid w:val="008F17A2"/>
    <w:rsid w:val="008F311E"/>
    <w:rsid w:val="008F3E5A"/>
    <w:rsid w:val="008F4354"/>
    <w:rsid w:val="008F48A2"/>
    <w:rsid w:val="008F4DB8"/>
    <w:rsid w:val="008F5019"/>
    <w:rsid w:val="00900F8C"/>
    <w:rsid w:val="00901BC5"/>
    <w:rsid w:val="0090409F"/>
    <w:rsid w:val="009061DD"/>
    <w:rsid w:val="009106A0"/>
    <w:rsid w:val="009173BB"/>
    <w:rsid w:val="0092058D"/>
    <w:rsid w:val="00930C8E"/>
    <w:rsid w:val="00937654"/>
    <w:rsid w:val="0094046B"/>
    <w:rsid w:val="009408B4"/>
    <w:rsid w:val="00943D45"/>
    <w:rsid w:val="00945BA6"/>
    <w:rsid w:val="00945E70"/>
    <w:rsid w:val="0095257F"/>
    <w:rsid w:val="00956F03"/>
    <w:rsid w:val="00960840"/>
    <w:rsid w:val="00960FF9"/>
    <w:rsid w:val="009637B3"/>
    <w:rsid w:val="00965726"/>
    <w:rsid w:val="00965FC2"/>
    <w:rsid w:val="00967728"/>
    <w:rsid w:val="00973B5C"/>
    <w:rsid w:val="009743A3"/>
    <w:rsid w:val="00987414"/>
    <w:rsid w:val="009926E2"/>
    <w:rsid w:val="009A06A9"/>
    <w:rsid w:val="009A2697"/>
    <w:rsid w:val="009A2778"/>
    <w:rsid w:val="009A287C"/>
    <w:rsid w:val="009A59EB"/>
    <w:rsid w:val="009B14D6"/>
    <w:rsid w:val="009B15CC"/>
    <w:rsid w:val="009B4E14"/>
    <w:rsid w:val="009B635F"/>
    <w:rsid w:val="009B76CA"/>
    <w:rsid w:val="009C19E1"/>
    <w:rsid w:val="009C70F0"/>
    <w:rsid w:val="009D3ED9"/>
    <w:rsid w:val="009E0A12"/>
    <w:rsid w:val="009E4079"/>
    <w:rsid w:val="009E5D2F"/>
    <w:rsid w:val="009E63D9"/>
    <w:rsid w:val="009F047B"/>
    <w:rsid w:val="009F3175"/>
    <w:rsid w:val="00A00ADF"/>
    <w:rsid w:val="00A03AB1"/>
    <w:rsid w:val="00A03FBF"/>
    <w:rsid w:val="00A07C5B"/>
    <w:rsid w:val="00A10F61"/>
    <w:rsid w:val="00A12DD1"/>
    <w:rsid w:val="00A15CD9"/>
    <w:rsid w:val="00A21BD6"/>
    <w:rsid w:val="00A23826"/>
    <w:rsid w:val="00A25854"/>
    <w:rsid w:val="00A26218"/>
    <w:rsid w:val="00A30424"/>
    <w:rsid w:val="00A30DDF"/>
    <w:rsid w:val="00A315FE"/>
    <w:rsid w:val="00A36F47"/>
    <w:rsid w:val="00A40A8E"/>
    <w:rsid w:val="00A40D07"/>
    <w:rsid w:val="00A458FE"/>
    <w:rsid w:val="00A54FF4"/>
    <w:rsid w:val="00A63369"/>
    <w:rsid w:val="00A634F6"/>
    <w:rsid w:val="00A63BA4"/>
    <w:rsid w:val="00A67598"/>
    <w:rsid w:val="00A73A17"/>
    <w:rsid w:val="00A76124"/>
    <w:rsid w:val="00A76DBF"/>
    <w:rsid w:val="00A81E3A"/>
    <w:rsid w:val="00A834E1"/>
    <w:rsid w:val="00A837A0"/>
    <w:rsid w:val="00A84ED3"/>
    <w:rsid w:val="00A85C8A"/>
    <w:rsid w:val="00A95E6D"/>
    <w:rsid w:val="00AA04ED"/>
    <w:rsid w:val="00AA0814"/>
    <w:rsid w:val="00AA0C03"/>
    <w:rsid w:val="00AA2066"/>
    <w:rsid w:val="00AB1AB8"/>
    <w:rsid w:val="00AB24EF"/>
    <w:rsid w:val="00AB27CF"/>
    <w:rsid w:val="00AC2AE4"/>
    <w:rsid w:val="00AC377C"/>
    <w:rsid w:val="00AC4058"/>
    <w:rsid w:val="00AC7E4A"/>
    <w:rsid w:val="00AD3D8C"/>
    <w:rsid w:val="00AD4866"/>
    <w:rsid w:val="00AD4C03"/>
    <w:rsid w:val="00AD6FD9"/>
    <w:rsid w:val="00AE1D84"/>
    <w:rsid w:val="00AE2BA6"/>
    <w:rsid w:val="00B025F7"/>
    <w:rsid w:val="00B02794"/>
    <w:rsid w:val="00B02F78"/>
    <w:rsid w:val="00B07665"/>
    <w:rsid w:val="00B101AD"/>
    <w:rsid w:val="00B1065F"/>
    <w:rsid w:val="00B141E8"/>
    <w:rsid w:val="00B14CD5"/>
    <w:rsid w:val="00B150B0"/>
    <w:rsid w:val="00B15748"/>
    <w:rsid w:val="00B17030"/>
    <w:rsid w:val="00B172F8"/>
    <w:rsid w:val="00B17E7E"/>
    <w:rsid w:val="00B251DE"/>
    <w:rsid w:val="00B32895"/>
    <w:rsid w:val="00B33450"/>
    <w:rsid w:val="00B34BC1"/>
    <w:rsid w:val="00B5278F"/>
    <w:rsid w:val="00B5672F"/>
    <w:rsid w:val="00B606AD"/>
    <w:rsid w:val="00B65D0A"/>
    <w:rsid w:val="00B661FC"/>
    <w:rsid w:val="00B75BE0"/>
    <w:rsid w:val="00B80A27"/>
    <w:rsid w:val="00B84A46"/>
    <w:rsid w:val="00B87D5B"/>
    <w:rsid w:val="00B87D6E"/>
    <w:rsid w:val="00B92D84"/>
    <w:rsid w:val="00B955B4"/>
    <w:rsid w:val="00BA5088"/>
    <w:rsid w:val="00BA5DFD"/>
    <w:rsid w:val="00BA6501"/>
    <w:rsid w:val="00BB3349"/>
    <w:rsid w:val="00BC1550"/>
    <w:rsid w:val="00BC76BB"/>
    <w:rsid w:val="00BD3119"/>
    <w:rsid w:val="00BD3B59"/>
    <w:rsid w:val="00BD48A5"/>
    <w:rsid w:val="00BD78EC"/>
    <w:rsid w:val="00BE0952"/>
    <w:rsid w:val="00BE1C75"/>
    <w:rsid w:val="00BE6EF4"/>
    <w:rsid w:val="00BE7DFD"/>
    <w:rsid w:val="00BF4D9D"/>
    <w:rsid w:val="00BF5110"/>
    <w:rsid w:val="00C00159"/>
    <w:rsid w:val="00C07B8C"/>
    <w:rsid w:val="00C11C28"/>
    <w:rsid w:val="00C15557"/>
    <w:rsid w:val="00C21A02"/>
    <w:rsid w:val="00C23BC3"/>
    <w:rsid w:val="00C24A82"/>
    <w:rsid w:val="00C25004"/>
    <w:rsid w:val="00C30C6E"/>
    <w:rsid w:val="00C36D2C"/>
    <w:rsid w:val="00C40E61"/>
    <w:rsid w:val="00C43EE2"/>
    <w:rsid w:val="00C46E38"/>
    <w:rsid w:val="00C46ED7"/>
    <w:rsid w:val="00C50B57"/>
    <w:rsid w:val="00C54F30"/>
    <w:rsid w:val="00C57ABA"/>
    <w:rsid w:val="00C57DD2"/>
    <w:rsid w:val="00C61AE2"/>
    <w:rsid w:val="00C662A6"/>
    <w:rsid w:val="00C664CD"/>
    <w:rsid w:val="00C71628"/>
    <w:rsid w:val="00C7590E"/>
    <w:rsid w:val="00C82975"/>
    <w:rsid w:val="00C91527"/>
    <w:rsid w:val="00C925A3"/>
    <w:rsid w:val="00C947AD"/>
    <w:rsid w:val="00C97733"/>
    <w:rsid w:val="00CB15D0"/>
    <w:rsid w:val="00CB24D5"/>
    <w:rsid w:val="00CC50CD"/>
    <w:rsid w:val="00CD38DA"/>
    <w:rsid w:val="00CD41D4"/>
    <w:rsid w:val="00CD4995"/>
    <w:rsid w:val="00CE73C4"/>
    <w:rsid w:val="00CF07E3"/>
    <w:rsid w:val="00D05D19"/>
    <w:rsid w:val="00D072F0"/>
    <w:rsid w:val="00D1748C"/>
    <w:rsid w:val="00D20871"/>
    <w:rsid w:val="00D21D99"/>
    <w:rsid w:val="00D237EE"/>
    <w:rsid w:val="00D23E7A"/>
    <w:rsid w:val="00D25A34"/>
    <w:rsid w:val="00D349E2"/>
    <w:rsid w:val="00D4431B"/>
    <w:rsid w:val="00D5753D"/>
    <w:rsid w:val="00D6153B"/>
    <w:rsid w:val="00D6187F"/>
    <w:rsid w:val="00D66EA8"/>
    <w:rsid w:val="00D67BCE"/>
    <w:rsid w:val="00D70F45"/>
    <w:rsid w:val="00D76314"/>
    <w:rsid w:val="00D76478"/>
    <w:rsid w:val="00D7793F"/>
    <w:rsid w:val="00D802B1"/>
    <w:rsid w:val="00D8459D"/>
    <w:rsid w:val="00D84FAC"/>
    <w:rsid w:val="00D85C08"/>
    <w:rsid w:val="00D86D95"/>
    <w:rsid w:val="00D87A2B"/>
    <w:rsid w:val="00D909B2"/>
    <w:rsid w:val="00D922F7"/>
    <w:rsid w:val="00D92C84"/>
    <w:rsid w:val="00D97243"/>
    <w:rsid w:val="00DA1BF3"/>
    <w:rsid w:val="00DA3689"/>
    <w:rsid w:val="00DA558F"/>
    <w:rsid w:val="00DA78F1"/>
    <w:rsid w:val="00DB2ACB"/>
    <w:rsid w:val="00DB6204"/>
    <w:rsid w:val="00DB7774"/>
    <w:rsid w:val="00DB78F3"/>
    <w:rsid w:val="00DC3BF5"/>
    <w:rsid w:val="00DD274B"/>
    <w:rsid w:val="00DD2AAD"/>
    <w:rsid w:val="00DD4AFC"/>
    <w:rsid w:val="00DE0366"/>
    <w:rsid w:val="00DE4115"/>
    <w:rsid w:val="00DE4C74"/>
    <w:rsid w:val="00DE528A"/>
    <w:rsid w:val="00DE5878"/>
    <w:rsid w:val="00DF7DF3"/>
    <w:rsid w:val="00E02362"/>
    <w:rsid w:val="00E050AE"/>
    <w:rsid w:val="00E052BA"/>
    <w:rsid w:val="00E0797F"/>
    <w:rsid w:val="00E144F2"/>
    <w:rsid w:val="00E15644"/>
    <w:rsid w:val="00E207B1"/>
    <w:rsid w:val="00E23CE6"/>
    <w:rsid w:val="00E26500"/>
    <w:rsid w:val="00E42B1D"/>
    <w:rsid w:val="00E43DD4"/>
    <w:rsid w:val="00E46424"/>
    <w:rsid w:val="00E56364"/>
    <w:rsid w:val="00E56EE5"/>
    <w:rsid w:val="00E607B9"/>
    <w:rsid w:val="00E644DB"/>
    <w:rsid w:val="00E659FB"/>
    <w:rsid w:val="00E71ECD"/>
    <w:rsid w:val="00E73949"/>
    <w:rsid w:val="00E744D3"/>
    <w:rsid w:val="00E77839"/>
    <w:rsid w:val="00E838A8"/>
    <w:rsid w:val="00E90CD6"/>
    <w:rsid w:val="00E939ED"/>
    <w:rsid w:val="00E93E19"/>
    <w:rsid w:val="00EA01EB"/>
    <w:rsid w:val="00EA3416"/>
    <w:rsid w:val="00EA44AA"/>
    <w:rsid w:val="00EA515A"/>
    <w:rsid w:val="00EA7301"/>
    <w:rsid w:val="00EB4B98"/>
    <w:rsid w:val="00EB603F"/>
    <w:rsid w:val="00EB64A5"/>
    <w:rsid w:val="00EB68C2"/>
    <w:rsid w:val="00EB6F49"/>
    <w:rsid w:val="00EB7DBC"/>
    <w:rsid w:val="00EC4B49"/>
    <w:rsid w:val="00ED08E5"/>
    <w:rsid w:val="00ED2272"/>
    <w:rsid w:val="00ED2A45"/>
    <w:rsid w:val="00ED321A"/>
    <w:rsid w:val="00ED7DB2"/>
    <w:rsid w:val="00EE06A1"/>
    <w:rsid w:val="00EE476A"/>
    <w:rsid w:val="00EE56B9"/>
    <w:rsid w:val="00EF0C0E"/>
    <w:rsid w:val="00EF1140"/>
    <w:rsid w:val="00EF4C35"/>
    <w:rsid w:val="00EF53C7"/>
    <w:rsid w:val="00EF67E7"/>
    <w:rsid w:val="00F01B25"/>
    <w:rsid w:val="00F039E2"/>
    <w:rsid w:val="00F05F8C"/>
    <w:rsid w:val="00F07A42"/>
    <w:rsid w:val="00F10916"/>
    <w:rsid w:val="00F255C8"/>
    <w:rsid w:val="00F27A58"/>
    <w:rsid w:val="00F27B43"/>
    <w:rsid w:val="00F315B8"/>
    <w:rsid w:val="00F317EB"/>
    <w:rsid w:val="00F36ABF"/>
    <w:rsid w:val="00F401E8"/>
    <w:rsid w:val="00F435D0"/>
    <w:rsid w:val="00F43F07"/>
    <w:rsid w:val="00F44F67"/>
    <w:rsid w:val="00F51798"/>
    <w:rsid w:val="00F5298B"/>
    <w:rsid w:val="00F5403D"/>
    <w:rsid w:val="00F54FE4"/>
    <w:rsid w:val="00F6161B"/>
    <w:rsid w:val="00F67CFA"/>
    <w:rsid w:val="00F80E29"/>
    <w:rsid w:val="00F8159D"/>
    <w:rsid w:val="00F85BDD"/>
    <w:rsid w:val="00F8705A"/>
    <w:rsid w:val="00FA6A1E"/>
    <w:rsid w:val="00FA6B8D"/>
    <w:rsid w:val="00FA7CAA"/>
    <w:rsid w:val="00FB190C"/>
    <w:rsid w:val="00FB4D68"/>
    <w:rsid w:val="00FB4F12"/>
    <w:rsid w:val="00FC6C6C"/>
    <w:rsid w:val="00FD1B6F"/>
    <w:rsid w:val="00FD293C"/>
    <w:rsid w:val="00FD4BF9"/>
    <w:rsid w:val="00FE0A02"/>
    <w:rsid w:val="00FE1408"/>
    <w:rsid w:val="00FE1A4A"/>
    <w:rsid w:val="00FE42FE"/>
    <w:rsid w:val="00FE6B37"/>
    <w:rsid w:val="00FE72C0"/>
    <w:rsid w:val="00FF04EF"/>
    <w:rsid w:val="00FF7500"/>
    <w:rsid w:val="01A16065"/>
    <w:rsid w:val="02062026"/>
    <w:rsid w:val="03281353"/>
    <w:rsid w:val="063C1610"/>
    <w:rsid w:val="0671283A"/>
    <w:rsid w:val="099107D9"/>
    <w:rsid w:val="09F340CC"/>
    <w:rsid w:val="0ADA03CC"/>
    <w:rsid w:val="0C4C4A10"/>
    <w:rsid w:val="0E1F4435"/>
    <w:rsid w:val="0F945580"/>
    <w:rsid w:val="1004152E"/>
    <w:rsid w:val="109E5518"/>
    <w:rsid w:val="121B19B7"/>
    <w:rsid w:val="129E4D6D"/>
    <w:rsid w:val="18023557"/>
    <w:rsid w:val="182C735A"/>
    <w:rsid w:val="1A913703"/>
    <w:rsid w:val="1AAB339D"/>
    <w:rsid w:val="1D972D2C"/>
    <w:rsid w:val="1DA34A0A"/>
    <w:rsid w:val="1DE86581"/>
    <w:rsid w:val="1F1E4AB1"/>
    <w:rsid w:val="1F4F1BB6"/>
    <w:rsid w:val="1FD80069"/>
    <w:rsid w:val="1FE87F35"/>
    <w:rsid w:val="213C3F4D"/>
    <w:rsid w:val="21556F04"/>
    <w:rsid w:val="225D22D5"/>
    <w:rsid w:val="22F4277F"/>
    <w:rsid w:val="240675D0"/>
    <w:rsid w:val="24C27B32"/>
    <w:rsid w:val="25BF51FF"/>
    <w:rsid w:val="26D471D5"/>
    <w:rsid w:val="27167FE3"/>
    <w:rsid w:val="274B6B0D"/>
    <w:rsid w:val="279B588D"/>
    <w:rsid w:val="27AF3375"/>
    <w:rsid w:val="27EA091E"/>
    <w:rsid w:val="28177609"/>
    <w:rsid w:val="28994674"/>
    <w:rsid w:val="29D357B2"/>
    <w:rsid w:val="29EB2AFB"/>
    <w:rsid w:val="2AB049E6"/>
    <w:rsid w:val="2AF43C32"/>
    <w:rsid w:val="2CD9021A"/>
    <w:rsid w:val="2D233DB9"/>
    <w:rsid w:val="2E285DC5"/>
    <w:rsid w:val="31DE4287"/>
    <w:rsid w:val="31FB201F"/>
    <w:rsid w:val="32B33818"/>
    <w:rsid w:val="3393084B"/>
    <w:rsid w:val="35FE0320"/>
    <w:rsid w:val="37801D58"/>
    <w:rsid w:val="383A0932"/>
    <w:rsid w:val="3AD27862"/>
    <w:rsid w:val="3BEF6DEC"/>
    <w:rsid w:val="3C132BF9"/>
    <w:rsid w:val="3D255FC2"/>
    <w:rsid w:val="3F227DBF"/>
    <w:rsid w:val="3F535DAB"/>
    <w:rsid w:val="411E68C6"/>
    <w:rsid w:val="41D5480D"/>
    <w:rsid w:val="420A75F2"/>
    <w:rsid w:val="44C65DC5"/>
    <w:rsid w:val="44CF476D"/>
    <w:rsid w:val="465B0E22"/>
    <w:rsid w:val="47117A56"/>
    <w:rsid w:val="49740BA8"/>
    <w:rsid w:val="4E113D5D"/>
    <w:rsid w:val="4E6F34BF"/>
    <w:rsid w:val="4F4823F7"/>
    <w:rsid w:val="512D360D"/>
    <w:rsid w:val="51C071AF"/>
    <w:rsid w:val="53690469"/>
    <w:rsid w:val="53BF6CF7"/>
    <w:rsid w:val="53CB411E"/>
    <w:rsid w:val="56254920"/>
    <w:rsid w:val="56270DA2"/>
    <w:rsid w:val="56DF68E8"/>
    <w:rsid w:val="56E4643A"/>
    <w:rsid w:val="58433FDB"/>
    <w:rsid w:val="59255215"/>
    <w:rsid w:val="5A142217"/>
    <w:rsid w:val="5C161D46"/>
    <w:rsid w:val="5D3E6C32"/>
    <w:rsid w:val="5F9973C3"/>
    <w:rsid w:val="60CC2038"/>
    <w:rsid w:val="6169772A"/>
    <w:rsid w:val="65A15B12"/>
    <w:rsid w:val="65A27331"/>
    <w:rsid w:val="65C01048"/>
    <w:rsid w:val="66615335"/>
    <w:rsid w:val="69610331"/>
    <w:rsid w:val="6A0B73DD"/>
    <w:rsid w:val="6AE52674"/>
    <w:rsid w:val="6B4814CB"/>
    <w:rsid w:val="6BBD190A"/>
    <w:rsid w:val="6C9132F0"/>
    <w:rsid w:val="6D1B2E0E"/>
    <w:rsid w:val="6D3C342D"/>
    <w:rsid w:val="6E9E2778"/>
    <w:rsid w:val="6F1A245E"/>
    <w:rsid w:val="70701CA4"/>
    <w:rsid w:val="70AF7137"/>
    <w:rsid w:val="71DE7E1D"/>
    <w:rsid w:val="71F409C4"/>
    <w:rsid w:val="75FA5E81"/>
    <w:rsid w:val="785901FD"/>
    <w:rsid w:val="78C35AB6"/>
    <w:rsid w:val="79424DB8"/>
    <w:rsid w:val="7C5358A1"/>
    <w:rsid w:val="7CC674FD"/>
    <w:rsid w:val="7F550CE6"/>
    <w:rsid w:val="7FBC7D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0"/>
    <w:qFormat/>
    <w:uiPriority w:val="0"/>
    <w:pPr>
      <w:keepNext/>
      <w:tabs>
        <w:tab w:val="left" w:pos="1830"/>
      </w:tabs>
      <w:outlineLvl w:val="0"/>
    </w:pPr>
    <w:rPr>
      <w:rFonts w:ascii="Arial" w:hAnsi="Arial" w:eastAsia="黑体" w:cs="Times New Roman"/>
      <w:sz w:val="44"/>
      <w:szCs w:val="20"/>
      <w:lang w:bidi="he-I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6"/>
    <w:semiHidden/>
    <w:unhideWhenUsed/>
    <w:qFormat/>
    <w:uiPriority w:val="99"/>
    <w:pPr>
      <w:spacing w:after="120"/>
    </w:pPr>
  </w:style>
  <w:style w:type="paragraph" w:styleId="4">
    <w:name w:val="Body Text Indent"/>
    <w:basedOn w:val="1"/>
    <w:next w:val="2"/>
    <w:link w:val="24"/>
    <w:unhideWhenUsed/>
    <w:qFormat/>
    <w:uiPriority w:val="99"/>
    <w:pPr>
      <w:suppressAutoHyphens/>
      <w:snapToGrid w:val="0"/>
      <w:spacing w:line="360" w:lineRule="auto"/>
      <w:ind w:firstLine="240" w:firstLineChars="100"/>
    </w:pPr>
    <w:rPr>
      <w:rFonts w:ascii="宋体" w:hAnsi="宋体" w:eastAsia="宋体" w:cs="宋体"/>
      <w:sz w:val="24"/>
    </w:rPr>
  </w:style>
  <w:style w:type="paragraph" w:styleId="5">
    <w:name w:val="List 2"/>
    <w:basedOn w:val="1"/>
    <w:unhideWhenUsed/>
    <w:qFormat/>
    <w:uiPriority w:val="99"/>
    <w:pPr>
      <w:spacing w:before="100" w:beforeAutospacing="1" w:after="100" w:afterAutospacing="1"/>
      <w:ind w:left="100" w:leftChars="200" w:hanging="200" w:hangingChars="200"/>
    </w:pPr>
    <w:rPr>
      <w:rFonts w:ascii="Times New Roman" w:hAnsi="Times New Roman" w:eastAsia="宋体" w:cs="Times New Roman"/>
      <w:szCs w:val="21"/>
    </w:rPr>
  </w:style>
  <w:style w:type="paragraph" w:styleId="6">
    <w:name w:val="Plain Text"/>
    <w:basedOn w:val="1"/>
    <w:link w:val="23"/>
    <w:qFormat/>
    <w:uiPriority w:val="0"/>
    <w:rPr>
      <w:rFonts w:ascii="宋体" w:hAnsi="Courier New" w:eastAsia="宋体" w:cs="Courier New"/>
      <w:szCs w:val="21"/>
    </w:rPr>
  </w:style>
  <w:style w:type="paragraph" w:styleId="7">
    <w:name w:val="Date"/>
    <w:basedOn w:val="1"/>
    <w:next w:val="1"/>
    <w:qFormat/>
    <w:uiPriority w:val="0"/>
    <w:pPr>
      <w:ind w:left="100" w:leftChars="2500"/>
    </w:pPr>
    <w:rPr>
      <w:sz w:val="36"/>
    </w:rPr>
  </w:style>
  <w:style w:type="paragraph" w:styleId="8">
    <w:name w:val="Balloon Text"/>
    <w:basedOn w:val="1"/>
    <w:link w:val="30"/>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1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2">
    <w:name w:val="Body Text First Indent 2"/>
    <w:basedOn w:val="4"/>
    <w:link w:val="25"/>
    <w:semiHidden/>
    <w:unhideWhenUsed/>
    <w:qFormat/>
    <w:uiPriority w:val="99"/>
    <w:pPr>
      <w:suppressAutoHyphens w:val="0"/>
      <w:snapToGrid/>
      <w:spacing w:after="120" w:line="240" w:lineRule="auto"/>
      <w:ind w:left="420" w:leftChars="200" w:firstLine="420" w:firstLineChars="200"/>
    </w:pPr>
    <w:rPr>
      <w:rFonts w:asciiTheme="minorHAnsi" w:hAnsiTheme="minorHAnsi" w:eastAsiaTheme="minorEastAsia" w:cstheme="minorBidi"/>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customStyle="1" w:styleId="17">
    <w:name w:val="页眉 Char"/>
    <w:basedOn w:val="15"/>
    <w:link w:val="10"/>
    <w:qFormat/>
    <w:uiPriority w:val="99"/>
    <w:rPr>
      <w:sz w:val="18"/>
      <w:szCs w:val="18"/>
    </w:rPr>
  </w:style>
  <w:style w:type="character" w:customStyle="1" w:styleId="18">
    <w:name w:val="页脚 Char"/>
    <w:basedOn w:val="15"/>
    <w:link w:val="9"/>
    <w:qFormat/>
    <w:uiPriority w:val="99"/>
    <w:rPr>
      <w:sz w:val="18"/>
      <w:szCs w:val="18"/>
    </w:rPr>
  </w:style>
  <w:style w:type="character" w:customStyle="1" w:styleId="19">
    <w:name w:val="HTML 预设格式 Char"/>
    <w:basedOn w:val="15"/>
    <w:link w:val="11"/>
    <w:semiHidden/>
    <w:qFormat/>
    <w:uiPriority w:val="99"/>
    <w:rPr>
      <w:rFonts w:ascii="宋体" w:hAnsi="宋体" w:eastAsia="宋体" w:cs="宋体"/>
      <w:kern w:val="0"/>
      <w:sz w:val="24"/>
      <w:szCs w:val="24"/>
    </w:rPr>
  </w:style>
  <w:style w:type="character" w:customStyle="1" w:styleId="20">
    <w:name w:val="标题 1 Char"/>
    <w:basedOn w:val="15"/>
    <w:link w:val="3"/>
    <w:qFormat/>
    <w:uiPriority w:val="0"/>
    <w:rPr>
      <w:rFonts w:ascii="Arial" w:hAnsi="Arial" w:eastAsia="黑体" w:cs="Times New Roman"/>
      <w:sz w:val="44"/>
      <w:szCs w:val="20"/>
      <w:lang w:bidi="he-IL"/>
    </w:rPr>
  </w:style>
  <w:style w:type="paragraph" w:customStyle="1" w:styleId="21">
    <w:name w:val="国内"/>
    <w:basedOn w:val="3"/>
    <w:qFormat/>
    <w:uiPriority w:val="0"/>
    <w:pPr>
      <w:jc w:val="center"/>
    </w:pPr>
    <w:rPr>
      <w:sz w:val="52"/>
      <w:szCs w:val="52"/>
    </w:rPr>
  </w:style>
  <w:style w:type="paragraph" w:styleId="22">
    <w:name w:val="List Paragraph"/>
    <w:basedOn w:val="1"/>
    <w:qFormat/>
    <w:uiPriority w:val="34"/>
    <w:pPr>
      <w:ind w:firstLine="420" w:firstLineChars="200"/>
    </w:pPr>
  </w:style>
  <w:style w:type="character" w:customStyle="1" w:styleId="23">
    <w:name w:val="纯文本 Char"/>
    <w:basedOn w:val="15"/>
    <w:link w:val="6"/>
    <w:qFormat/>
    <w:uiPriority w:val="0"/>
    <w:rPr>
      <w:rFonts w:ascii="宋体" w:hAnsi="Courier New" w:eastAsia="宋体" w:cs="Courier New"/>
      <w:szCs w:val="21"/>
    </w:rPr>
  </w:style>
  <w:style w:type="character" w:customStyle="1" w:styleId="24">
    <w:name w:val="正文文本缩进 Char"/>
    <w:basedOn w:val="15"/>
    <w:link w:val="4"/>
    <w:qFormat/>
    <w:uiPriority w:val="99"/>
    <w:rPr>
      <w:rFonts w:ascii="宋体" w:hAnsi="宋体" w:eastAsia="宋体" w:cs="宋体"/>
      <w:sz w:val="24"/>
      <w:szCs w:val="24"/>
    </w:rPr>
  </w:style>
  <w:style w:type="character" w:customStyle="1" w:styleId="25">
    <w:name w:val="正文首行缩进 2 Char"/>
    <w:basedOn w:val="24"/>
    <w:link w:val="12"/>
    <w:semiHidden/>
    <w:qFormat/>
    <w:uiPriority w:val="99"/>
    <w:rPr>
      <w:rFonts w:ascii="宋体" w:hAnsi="宋体" w:eastAsia="宋体" w:cs="宋体"/>
      <w:sz w:val="24"/>
      <w:szCs w:val="24"/>
    </w:rPr>
  </w:style>
  <w:style w:type="character" w:customStyle="1" w:styleId="26">
    <w:name w:val="正文文本 Char"/>
    <w:basedOn w:val="15"/>
    <w:link w:val="2"/>
    <w:semiHidden/>
    <w:qFormat/>
    <w:uiPriority w:val="99"/>
    <w:rPr>
      <w:szCs w:val="24"/>
    </w:rPr>
  </w:style>
  <w:style w:type="paragraph" w:customStyle="1" w:styleId="27">
    <w:name w:val="BodyText1I2"/>
    <w:basedOn w:val="28"/>
    <w:qFormat/>
    <w:uiPriority w:val="0"/>
    <w:pPr>
      <w:tabs>
        <w:tab w:val="left" w:pos="1176"/>
      </w:tabs>
      <w:ind w:firstLine="420" w:firstLineChars="200"/>
    </w:pPr>
    <w:rPr>
      <w:rFonts w:ascii="Times New Roman" w:hAnsi="Times New Roman" w:eastAsia="宋体" w:cs="Times New Roman"/>
      <w:sz w:val="28"/>
    </w:rPr>
  </w:style>
  <w:style w:type="paragraph" w:customStyle="1" w:styleId="28">
    <w:name w:val="BodyTextIndent"/>
    <w:basedOn w:val="1"/>
    <w:next w:val="29"/>
    <w:qFormat/>
    <w:uiPriority w:val="0"/>
    <w:pPr>
      <w:ind w:firstLine="630"/>
    </w:pPr>
    <w:rPr>
      <w:sz w:val="28"/>
    </w:rPr>
  </w:style>
  <w:style w:type="paragraph" w:customStyle="1" w:styleId="29">
    <w:name w:val="BodyText"/>
    <w:basedOn w:val="1"/>
    <w:next w:val="7"/>
    <w:qFormat/>
    <w:uiPriority w:val="0"/>
    <w:pPr>
      <w:jc w:val="center"/>
    </w:pPr>
    <w:rPr>
      <w:sz w:val="52"/>
    </w:rPr>
  </w:style>
  <w:style w:type="character" w:customStyle="1" w:styleId="30">
    <w:name w:val="批注框文本 Char"/>
    <w:basedOn w:val="15"/>
    <w:link w:val="8"/>
    <w:semiHidden/>
    <w:qFormat/>
    <w:uiPriority w:val="99"/>
    <w:rPr>
      <w:kern w:val="2"/>
      <w:sz w:val="18"/>
      <w:szCs w:val="18"/>
    </w:rPr>
  </w:style>
  <w:style w:type="paragraph" w:customStyle="1" w:styleId="31">
    <w:name w:val="PlainText"/>
    <w:basedOn w:val="1"/>
    <w:qFormat/>
    <w:uiPriority w:val="0"/>
    <w:rPr>
      <w:rFonts w:ascii="宋体" w:hAnsi="Courier New" w:eastAsia="宋体" w:cs="Times New Roman"/>
    </w:rPr>
  </w:style>
  <w:style w:type="character" w:customStyle="1" w:styleId="32">
    <w:name w:val="NormalCharacter"/>
    <w:semiHidden/>
    <w:qFormat/>
    <w:uiPriority w:val="0"/>
  </w:style>
  <w:style w:type="character" w:customStyle="1" w:styleId="33">
    <w:name w:val="Char Char Char"/>
    <w:basedOn w:val="15"/>
    <w:link w:val="34"/>
    <w:qFormat/>
    <w:uiPriority w:val="0"/>
    <w:rPr>
      <w:rFonts w:ascii="宋体" w:hAnsi="宋体" w:eastAsia="宋体"/>
      <w:kern w:val="2"/>
      <w:sz w:val="24"/>
    </w:rPr>
  </w:style>
  <w:style w:type="paragraph" w:customStyle="1" w:styleId="34">
    <w:name w:val="Char"/>
    <w:basedOn w:val="1"/>
    <w:link w:val="33"/>
    <w:qFormat/>
    <w:uiPriority w:val="0"/>
    <w:pPr>
      <w:spacing w:line="360" w:lineRule="auto"/>
      <w:ind w:firstLine="200" w:firstLineChars="200"/>
    </w:pPr>
    <w:rPr>
      <w:rFonts w:ascii="宋体" w:hAnsi="宋体"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411D7-E432-40A2-B802-9149510CA6A7}">
  <ds:schemaRefs/>
</ds:datastoreItem>
</file>

<file path=docProps/app.xml><?xml version="1.0" encoding="utf-8"?>
<Properties xmlns="http://schemas.openxmlformats.org/officeDocument/2006/extended-properties" xmlns:vt="http://schemas.openxmlformats.org/officeDocument/2006/docPropsVTypes">
  <Template>Normal</Template>
  <Pages>18</Pages>
  <Words>6715</Words>
  <Characters>6972</Characters>
  <Lines>98</Lines>
  <Paragraphs>27</Paragraphs>
  <TotalTime>14</TotalTime>
  <ScaleCrop>false</ScaleCrop>
  <LinksUpToDate>false</LinksUpToDate>
  <CharactersWithSpaces>7347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2021-06-06T07:56:00Z</dcterms:created>
  <dc:creator>陈彬</dc:creator>
  <cp:lastModifiedBy>生生</cp:lastModifiedBy>
  <cp:lastPrinted>2021-07-16T02:19:00Z</cp:lastPrinted>
  <dcterms:modified xsi:type="dcterms:W3CDTF">2022-06-08T07:20:29Z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C6D610244ECC4C72AD5DB2B6E105B0C0</vt:lpwstr>
  </property>
</Properties>
</file>