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
        <w:spacing w:line="240" w:lineRule="auto"/>
        <w:jc w:val="both"/>
        <w:rPr>
          <w:rFonts w:hint="eastAsia" w:ascii="方正小标宋简体" w:hAnsi="方正小标宋简体" w:eastAsia="方正小标宋简体" w:cs="方正小标宋简体"/>
          <w:b w:val="0"/>
        </w:rPr>
      </w:pPr>
    </w:p>
    <w:p>
      <w:pPr>
        <w:pStyle w:val="6"/>
        <w:spacing w:line="240" w:lineRule="auto"/>
        <w:rPr>
          <w:rFonts w:hint="eastAsia" w:ascii="方正小标宋简体" w:hAnsi="方正小标宋简体" w:eastAsia="方正小标宋简体" w:cs="方正小标宋简体"/>
          <w:b w:val="0"/>
          <w:sz w:val="44"/>
          <w:szCs w:val="16"/>
        </w:rPr>
      </w:pPr>
      <w:r>
        <w:rPr>
          <w:rFonts w:hint="eastAsia" w:ascii="方正小标宋简体" w:hAnsi="方正小标宋简体" w:eastAsia="方正小标宋简体" w:cs="方正小标宋简体"/>
          <w:b w:val="0"/>
          <w:sz w:val="44"/>
          <w:szCs w:val="16"/>
        </w:rPr>
        <w:t>安徽中冶淮海装配式建筑有限公司</w:t>
      </w:r>
    </w:p>
    <w:p>
      <w:pPr>
        <w:pStyle w:val="6"/>
        <w:spacing w:line="240" w:lineRule="auto"/>
        <w:rPr>
          <w:rFonts w:hint="eastAsia" w:ascii="华文中宋" w:hAnsi="华文中宋" w:eastAsia="华文中宋" w:cs="华文中宋"/>
          <w:bCs/>
          <w:sz w:val="44"/>
          <w:szCs w:val="16"/>
        </w:rPr>
      </w:pPr>
    </w:p>
    <w:p>
      <w:pPr>
        <w:pStyle w:val="6"/>
        <w:spacing w:line="240" w:lineRule="auto"/>
        <w:rPr>
          <w:rFonts w:hint="eastAsia" w:ascii="方正小标宋简体" w:hAnsi="方正小标宋简体" w:eastAsia="方正小标宋简体" w:cs="方正小标宋简体"/>
          <w:b w:val="0"/>
          <w:sz w:val="44"/>
          <w:szCs w:val="16"/>
        </w:rPr>
      </w:pPr>
      <w:r>
        <w:rPr>
          <w:rFonts w:hint="eastAsia" w:ascii="华文中宋" w:hAnsi="华文中宋" w:eastAsia="华文中宋" w:cs="华文中宋"/>
          <w:bCs/>
          <w:sz w:val="44"/>
          <w:szCs w:val="16"/>
        </w:rPr>
        <w:t>OA协同办公系统竞价文件</w:t>
      </w:r>
    </w:p>
    <w:p>
      <w:pPr>
        <w:pStyle w:val="6"/>
        <w:tabs>
          <w:tab w:val="left" w:pos="1526"/>
        </w:tabs>
        <w:spacing w:line="800" w:lineRule="exact"/>
        <w:rPr>
          <w:rFonts w:hint="eastAsia" w:ascii="方正小标宋简体" w:hAnsi="方正小标宋简体" w:eastAsia="方正小标宋简体" w:cs="方正小标宋简体"/>
          <w:b w:val="0"/>
        </w:rPr>
      </w:pPr>
    </w:p>
    <w:p>
      <w:pPr>
        <w:pStyle w:val="6"/>
        <w:tabs>
          <w:tab w:val="left" w:pos="1526"/>
        </w:tabs>
        <w:spacing w:line="800" w:lineRule="exact"/>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lang w:val="en-US" w:eastAsia="zh-CN"/>
        </w:rPr>
        <w:drawing>
          <wp:anchor distT="0" distB="0" distL="114300" distR="114300" simplePos="0" relativeHeight="251659264" behindDoc="0" locked="0" layoutInCell="1" allowOverlap="1">
            <wp:simplePos x="0" y="0"/>
            <wp:positionH relativeFrom="column">
              <wp:posOffset>1724025</wp:posOffset>
            </wp:positionH>
            <wp:positionV relativeFrom="paragraph">
              <wp:posOffset>142240</wp:posOffset>
            </wp:positionV>
            <wp:extent cx="1882140" cy="1767840"/>
            <wp:effectExtent l="0" t="0" r="10160" b="10160"/>
            <wp:wrapNone/>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10"/>
                    <a:stretch>
                      <a:fillRect/>
                    </a:stretch>
                  </pic:blipFill>
                  <pic:spPr>
                    <a:xfrm>
                      <a:off x="0" y="0"/>
                      <a:ext cx="1882140" cy="1767840"/>
                    </a:xfrm>
                    <a:prstGeom prst="rect">
                      <a:avLst/>
                    </a:prstGeom>
                    <a:noFill/>
                    <a:ln>
                      <a:noFill/>
                    </a:ln>
                  </pic:spPr>
                </pic:pic>
              </a:graphicData>
            </a:graphic>
          </wp:anchor>
        </w:drawing>
      </w:r>
    </w:p>
    <w:p>
      <w:pPr>
        <w:pStyle w:val="6"/>
        <w:tabs>
          <w:tab w:val="left" w:pos="1526"/>
        </w:tabs>
        <w:spacing w:line="800" w:lineRule="exact"/>
        <w:jc w:val="left"/>
        <w:rPr>
          <w:rFonts w:hint="eastAsia" w:ascii="方正小标宋简体" w:hAnsi="方正小标宋简体" w:eastAsia="方正小标宋简体" w:cs="方正小标宋简体"/>
          <w:b w:val="0"/>
        </w:rPr>
      </w:pPr>
    </w:p>
    <w:p>
      <w:pPr>
        <w:pStyle w:val="6"/>
        <w:tabs>
          <w:tab w:val="left" w:pos="1526"/>
        </w:tabs>
        <w:spacing w:line="800" w:lineRule="exact"/>
        <w:rPr>
          <w:rFonts w:ascii="方正小标宋简体" w:hAnsi="方正小标宋简体" w:eastAsia="方正小标宋简体" w:cs="方正小标宋简体"/>
          <w:b w:val="0"/>
        </w:rPr>
      </w:pPr>
    </w:p>
    <w:p>
      <w:pPr>
        <w:pStyle w:val="6"/>
        <w:spacing w:line="800" w:lineRule="exact"/>
        <w:rPr>
          <w:rFonts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p>
    <w:p>
      <w:pPr>
        <w:pStyle w:val="6"/>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6"/>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6"/>
        <w:rPr>
          <w:rFonts w:hint="eastAsia"/>
        </w:rPr>
      </w:pPr>
    </w:p>
    <w:p>
      <w:pPr>
        <w:spacing w:line="360" w:lineRule="auto"/>
        <w:ind w:firstLine="1120" w:firstLineChars="4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 购 人：安徽中冶淮海装配式建筑有限公司</w:t>
      </w:r>
    </w:p>
    <w:p>
      <w:pPr>
        <w:spacing w:line="360" w:lineRule="auto"/>
        <w:ind w:firstLine="1120" w:firstLineChars="400"/>
        <w:jc w:val="both"/>
        <w:rPr>
          <w:rFonts w:hint="eastAsia"/>
        </w:rPr>
      </w:pPr>
      <w:r>
        <w:rPr>
          <w:rFonts w:hint="eastAsia" w:ascii="仿宋_GB2312" w:hAnsi="仿宋_GB2312" w:eastAsia="仿宋_GB2312" w:cs="仿宋_GB2312"/>
          <w:sz w:val="28"/>
          <w:szCs w:val="28"/>
        </w:rPr>
        <w:t>竞价编号：</w:t>
      </w:r>
      <w:r>
        <w:rPr>
          <w:rFonts w:hint="eastAsia" w:ascii="仿宋" w:hAnsi="仿宋" w:eastAsia="仿宋" w:cs="仿宋"/>
          <w:sz w:val="28"/>
          <w:szCs w:val="28"/>
        </w:rPr>
        <w:t>ZYHH(ZH)-FWJJ-20230</w:t>
      </w:r>
      <w:r>
        <w:rPr>
          <w:rFonts w:hint="eastAsia" w:ascii="仿宋" w:hAnsi="仿宋" w:eastAsia="仿宋" w:cs="仿宋"/>
          <w:sz w:val="28"/>
          <w:szCs w:val="28"/>
          <w:lang w:val="en-US" w:eastAsia="zh-CN"/>
        </w:rPr>
        <w:t>707</w:t>
      </w:r>
      <w:r>
        <w:rPr>
          <w:rFonts w:hint="eastAsia" w:ascii="仿宋" w:hAnsi="仿宋" w:eastAsia="仿宋" w:cs="仿宋"/>
          <w:sz w:val="28"/>
          <w:szCs w:val="28"/>
        </w:rPr>
        <w:t xml:space="preserve">-001   </w:t>
      </w:r>
      <w:r>
        <w:rPr>
          <w:rFonts w:hint="eastAsia" w:ascii="仿宋" w:hAnsi="仿宋" w:eastAsia="仿宋" w:cs="仿宋"/>
          <w:b/>
          <w:bCs/>
          <w:sz w:val="28"/>
          <w:szCs w:val="28"/>
          <w:u w:val="single"/>
        </w:rPr>
        <w:t xml:space="preserve">    </w:t>
      </w:r>
    </w:p>
    <w:p>
      <w:pPr>
        <w:rPr>
          <w:rFonts w:hint="eastAsia"/>
        </w:rPr>
      </w:pPr>
    </w:p>
    <w:p>
      <w:pPr>
        <w:pStyle w:val="2"/>
        <w:rPr>
          <w:rFonts w:hint="eastAsia"/>
        </w:rPr>
      </w:pPr>
    </w:p>
    <w:p>
      <w:pPr>
        <w:rPr>
          <w:rFonts w:hint="eastAsia"/>
        </w:rPr>
      </w:pPr>
    </w:p>
    <w:p>
      <w:pPr>
        <w:rPr>
          <w:rFonts w:hint="eastAsia"/>
        </w:rPr>
      </w:pPr>
    </w:p>
    <w:p>
      <w:pPr>
        <w:pStyle w:val="32"/>
        <w:snapToGrid w:val="0"/>
        <w:spacing w:before="0" w:after="0" w:line="500" w:lineRule="exact"/>
        <w:ind w:firstLine="562" w:firstLineChars="200"/>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一、竞价单位具备条件</w:t>
      </w:r>
    </w:p>
    <w:p>
      <w:pPr>
        <w:snapToGrid w:val="0"/>
        <w:spacing w:line="500" w:lineRule="exact"/>
        <w:ind w:firstLine="560" w:firstLineChars="200"/>
        <w:textAlignment w:val="baseline"/>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1.具有合法营业执照、独立法人资格。</w:t>
      </w:r>
    </w:p>
    <w:p>
      <w:pPr>
        <w:snapToGrid w:val="0"/>
        <w:spacing w:line="500" w:lineRule="exact"/>
        <w:ind w:firstLine="560" w:firstLineChars="200"/>
        <w:textAlignment w:val="baseline"/>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2.不接受联合体竞价。</w:t>
      </w:r>
    </w:p>
    <w:p>
      <w:pPr>
        <w:snapToGrid w:val="0"/>
        <w:spacing w:line="500" w:lineRule="exact"/>
        <w:ind w:firstLine="560" w:firstLineChars="200"/>
        <w:textAlignment w:val="baseline"/>
        <w:rPr>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3.报价文件须装订后密封。</w:t>
      </w:r>
    </w:p>
    <w:p>
      <w:pPr>
        <w:pStyle w:val="32"/>
        <w:snapToGrid w:val="0"/>
        <w:spacing w:before="0" w:after="0" w:line="500" w:lineRule="exact"/>
        <w:ind w:firstLine="562" w:firstLineChars="200"/>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二、竞价事项说明及要求</w:t>
      </w:r>
    </w:p>
    <w:p>
      <w:pPr>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1.竞价开始时间：2023年07月0</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09</w:t>
      </w:r>
      <w:r>
        <w:rPr>
          <w:rFonts w:hint="eastAsia" w:ascii="仿宋_GB2312" w:hAnsi="仿宋_GB2312" w:eastAsia="仿宋_GB2312" w:cs="仿宋_GB2312"/>
          <w:sz w:val="28"/>
          <w:szCs w:val="28"/>
        </w:rPr>
        <w:t>:00时</w:t>
      </w:r>
    </w:p>
    <w:p>
      <w:pPr>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竞价截止时间：2023年07月</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09</w:t>
      </w:r>
      <w:r>
        <w:rPr>
          <w:rFonts w:hint="eastAsia" w:ascii="仿宋_GB2312" w:hAnsi="仿宋_GB2312" w:eastAsia="仿宋_GB2312" w:cs="仿宋_GB2312"/>
          <w:sz w:val="28"/>
          <w:szCs w:val="28"/>
        </w:rPr>
        <w:t>:00时</w:t>
      </w:r>
    </w:p>
    <w:p>
      <w:pPr>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2.竞价方式：线下竞价</w:t>
      </w:r>
    </w:p>
    <w:p>
      <w:pPr>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3.联系人及联系方式：郭磊     电话：13605613626</w:t>
      </w:r>
    </w:p>
    <w:p>
      <w:pPr>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4.地    址：安徽省淮北市杜集区经济开发区紫藤北路西20米  </w:t>
      </w:r>
    </w:p>
    <w:p>
      <w:pPr>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5.竞价内容：中冶淮海公司OA协同办公系统</w:t>
      </w:r>
    </w:p>
    <w:p>
      <w:pPr>
        <w:spacing w:line="500" w:lineRule="exact"/>
        <w:ind w:firstLine="560" w:firstLineChars="200"/>
        <w:jc w:val="both"/>
        <w:rPr>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t>.</w:t>
      </w:r>
      <w:r>
        <w:rPr>
          <w:rStyle w:val="25"/>
          <w:rFonts w:hint="eastAsia" w:ascii="仿宋_GB2312" w:hAnsi="仿宋_GB2312" w:eastAsia="仿宋_GB2312" w:cs="仿宋_GB2312"/>
          <w:sz w:val="28"/>
          <w:szCs w:val="28"/>
        </w:rPr>
        <w:t>报价有关说明：</w:t>
      </w:r>
      <w:r>
        <w:rPr>
          <w:rStyle w:val="25"/>
          <w:rFonts w:hint="eastAsia" w:ascii="仿宋_GB2312" w:hAnsi="仿宋_GB2312" w:eastAsia="仿宋_GB2312" w:cs="仿宋_GB2312"/>
          <w:sz w:val="28"/>
          <w:szCs w:val="28"/>
          <w:lang w:val="en-US"/>
        </w:rPr>
        <w:t>本次报价最高限</w:t>
      </w:r>
      <w:r>
        <w:rPr>
          <w:rFonts w:hint="eastAsia" w:ascii="仿宋_GB2312" w:hAnsi="仿宋_GB2312" w:eastAsia="仿宋_GB2312" w:cs="仿宋_GB2312"/>
          <w:sz w:val="28"/>
          <w:szCs w:val="28"/>
          <w:lang w:val="en-US"/>
        </w:rPr>
        <w:t>价为160000元，</w:t>
      </w:r>
      <w:r>
        <w:rPr>
          <w:rFonts w:hint="eastAsia" w:ascii="仿宋_GB2312" w:hAnsi="仿宋_GB2312" w:eastAsia="仿宋_GB2312" w:cs="仿宋_GB2312"/>
          <w:sz w:val="28"/>
          <w:szCs w:val="28"/>
        </w:rPr>
        <w:t>满足竞价文件要求的，综合评分最高者为中选单位。</w:t>
      </w:r>
    </w:p>
    <w:p>
      <w:pPr>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报价人需交纳保证金：贰仟元，小写：2000元。保证金在宣布中选结果后，未中选单位十个工作日内退还至原账户，中选单位的保证金将直接转为合同履约保证金，合同履约完成后退还。中选人有发生下列情况之一时，其保证金不予退还：</w:t>
      </w:r>
    </w:p>
    <w:p>
      <w:pPr>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（1）中选单位在有效期内撤回报价文件；</w:t>
      </w:r>
    </w:p>
    <w:p>
      <w:pPr>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（2）中选人在报价过程中以不正当手段谋取中选的；</w:t>
      </w:r>
    </w:p>
    <w:p>
      <w:pPr>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（3）中选后不愿签订合同的。</w:t>
      </w:r>
    </w:p>
    <w:p>
      <w:pPr>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收 款 人：安徽中冶淮海装配式建筑有限公司      </w:t>
      </w:r>
    </w:p>
    <w:p>
      <w:pPr>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开户银行：徽商银行淮北相城支行         </w:t>
      </w:r>
    </w:p>
    <w:p>
      <w:pPr>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帐    号：1331 3010 2100 0355 909  </w:t>
      </w:r>
    </w:p>
    <w:p>
      <w:pPr>
        <w:snapToGrid w:val="0"/>
        <w:spacing w:line="500" w:lineRule="exact"/>
        <w:ind w:firstLine="562" w:firstLineChars="200"/>
        <w:jc w:val="both"/>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三、项目竞价内容：</w:t>
      </w:r>
    </w:p>
    <w:p>
      <w:pPr>
        <w:snapToGrid w:val="0"/>
        <w:spacing w:line="500" w:lineRule="exact"/>
        <w:ind w:firstLine="560" w:firstLineChars="200"/>
        <w:jc w:val="both"/>
        <w:textAlignment w:val="baseline"/>
        <w:rPr>
          <w:rStyle w:val="25"/>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中冶淮海公司OA协同办公系统</w:t>
      </w:r>
      <w:r>
        <w:rPr>
          <w:rStyle w:val="25"/>
          <w:rFonts w:hint="eastAsia" w:ascii="仿宋_GB2312" w:hAnsi="仿宋_GB2312" w:eastAsia="仿宋_GB2312" w:cs="仿宋_GB2312"/>
          <w:sz w:val="28"/>
          <w:szCs w:val="28"/>
        </w:rPr>
        <w:t>（详见报价单）</w:t>
      </w:r>
    </w:p>
    <w:p>
      <w:pPr>
        <w:snapToGrid w:val="0"/>
        <w:spacing w:line="500" w:lineRule="exact"/>
        <w:ind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供应商需按本竞价文件内容及需求完成本项目的供货、调试、试运行、验收合格并交付用户使用。</w:t>
      </w:r>
    </w:p>
    <w:p>
      <w:pPr>
        <w:snapToGrid w:val="0"/>
        <w:spacing w:line="500" w:lineRule="exact"/>
        <w:ind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该报价费用为实施部署至交付使用过程中所发生的一切费用，各竞价人在报价时应综合考虑一切不确定因素，合理报价，期间价格固定不变，中选单位不得以任何理由向采购方提高其他费用。</w:t>
      </w:r>
    </w:p>
    <w:p>
      <w:pPr>
        <w:snapToGrid w:val="0"/>
        <w:spacing w:line="500" w:lineRule="exact"/>
        <w:ind w:firstLine="562" w:firstLineChars="200"/>
        <w:jc w:val="both"/>
        <w:textAlignment w:val="baseline"/>
        <w:rPr>
          <w:rStyle w:val="25"/>
          <w:rFonts w:hint="eastAsia" w:ascii="仿宋_GB2312" w:hAnsi="仿宋_GB2312" w:eastAsia="仿宋_GB2312" w:cs="仿宋_GB2312"/>
          <w:b/>
          <w:bCs/>
          <w:sz w:val="28"/>
          <w:szCs w:val="28"/>
        </w:rPr>
      </w:pPr>
      <w:r>
        <w:rPr>
          <w:rStyle w:val="25"/>
          <w:rFonts w:hint="eastAsia" w:ascii="仿宋_GB2312" w:hAnsi="仿宋_GB2312" w:eastAsia="仿宋_GB2312" w:cs="仿宋_GB2312"/>
          <w:b/>
          <w:bCs/>
          <w:sz w:val="28"/>
          <w:szCs w:val="28"/>
        </w:rPr>
        <w:t>四、付款方式:</w:t>
      </w:r>
      <w:r>
        <w:rPr>
          <w:rStyle w:val="25"/>
          <w:rFonts w:hint="eastAsia" w:ascii="仿宋_GB2312" w:hAnsi="仿宋_GB2312" w:eastAsia="仿宋_GB2312" w:cs="仿宋_GB2312"/>
          <w:sz w:val="28"/>
          <w:szCs w:val="28"/>
        </w:rPr>
        <w:t>银行转账。</w:t>
      </w:r>
    </w:p>
    <w:p>
      <w:pPr>
        <w:tabs>
          <w:tab w:val="left" w:pos="567"/>
        </w:tabs>
        <w:snapToGrid w:val="0"/>
        <w:spacing w:line="500" w:lineRule="exact"/>
        <w:ind w:firstLine="562" w:firstLineChars="200"/>
        <w:jc w:val="both"/>
        <w:textAlignment w:val="baseline"/>
        <w:rPr>
          <w:rStyle w:val="25"/>
          <w:rFonts w:hint="eastAsia" w:ascii="仿宋_GB2312" w:hAnsi="仿宋_GB2312" w:eastAsia="仿宋_GB2312" w:cs="仿宋_GB2312"/>
          <w:b/>
          <w:sz w:val="28"/>
          <w:szCs w:val="28"/>
        </w:rPr>
      </w:pPr>
      <w:r>
        <w:rPr>
          <w:rStyle w:val="25"/>
          <w:rFonts w:hint="eastAsia" w:ascii="仿宋_GB2312" w:hAnsi="仿宋_GB2312" w:eastAsia="仿宋_GB2312" w:cs="仿宋_GB2312"/>
          <w:b/>
          <w:bCs/>
          <w:sz w:val="28"/>
          <w:szCs w:val="28"/>
        </w:rPr>
        <w:t>五、竞价文件的式样和签署：</w:t>
      </w:r>
      <w:r>
        <w:rPr>
          <w:rStyle w:val="25"/>
          <w:rFonts w:hint="eastAsia" w:ascii="仿宋_GB2312" w:hAnsi="仿宋_GB2312" w:eastAsia="仿宋_GB2312" w:cs="仿宋_GB2312"/>
          <w:b w:val="0"/>
          <w:bCs w:val="0"/>
          <w:sz w:val="28"/>
          <w:szCs w:val="28"/>
        </w:rPr>
        <w:t>报价文件要求装订成册，一正二副，不得有散页、脱页等情况。</w:t>
      </w:r>
      <w:r>
        <w:rPr>
          <w:rStyle w:val="25"/>
          <w:rFonts w:hint="eastAsia" w:ascii="仿宋_GB2312" w:hAnsi="仿宋_GB2312" w:eastAsia="仿宋_GB2312" w:cs="仿宋_GB2312"/>
          <w:sz w:val="28"/>
          <w:szCs w:val="28"/>
        </w:rPr>
        <w:t>竞价文件须由报价人或经报价人正式授权并对报价人有合同约束力的委托授权人签字，后者将“授权委托书”以书面形式附在竞价文件中。竞价文件每页须有竞价人签字和盖章。竞价经密封的竞价文件或传真竞价概不接收。</w:t>
      </w:r>
    </w:p>
    <w:p>
      <w:pPr>
        <w:pStyle w:val="32"/>
        <w:snapToGrid w:val="0"/>
        <w:spacing w:before="0" w:after="0" w:line="500" w:lineRule="exact"/>
        <w:ind w:firstLine="562" w:firstLineChars="200"/>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六、其它</w:t>
      </w:r>
    </w:p>
    <w:p>
      <w:pPr>
        <w:snapToGrid w:val="0"/>
        <w:spacing w:line="500" w:lineRule="exact"/>
        <w:ind w:firstLine="560" w:firstLineChars="200"/>
        <w:jc w:val="both"/>
        <w:textAlignment w:val="baseline"/>
        <w:rPr>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t>.</w:t>
      </w:r>
      <w:r>
        <w:rPr>
          <w:rStyle w:val="25"/>
          <w:rFonts w:hint="eastAsia" w:ascii="仿宋_GB2312" w:hAnsi="仿宋_GB2312" w:eastAsia="仿宋_GB2312" w:cs="仿宋_GB2312"/>
          <w:sz w:val="28"/>
          <w:szCs w:val="28"/>
        </w:rPr>
        <w:t>报价人的竞价文件无论其是否中选，均恕不退回。</w:t>
      </w:r>
    </w:p>
    <w:p>
      <w:pPr>
        <w:snapToGrid w:val="0"/>
        <w:spacing w:line="500" w:lineRule="exact"/>
        <w:ind w:firstLine="560" w:firstLineChars="200"/>
        <w:jc w:val="both"/>
        <w:textAlignment w:val="baseline"/>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t>.</w:t>
      </w:r>
      <w:r>
        <w:rPr>
          <w:rStyle w:val="25"/>
          <w:rFonts w:hint="eastAsia" w:ascii="仿宋_GB2312" w:hAnsi="仿宋_GB2312" w:eastAsia="仿宋_GB2312" w:cs="仿宋_GB2312"/>
          <w:sz w:val="28"/>
          <w:szCs w:val="28"/>
        </w:rPr>
        <w:t>如报价人在竞价有效期内随意撤回、撤销竞价或中选后不能签署合同，采购方有权没收其竞价保证金。</w:t>
      </w:r>
    </w:p>
    <w:p>
      <w:pPr>
        <w:snapToGrid w:val="0"/>
        <w:spacing w:line="500" w:lineRule="exact"/>
        <w:ind w:firstLine="560" w:firstLineChars="200"/>
        <w:jc w:val="both"/>
        <w:textAlignment w:val="baseline"/>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t>.</w:t>
      </w:r>
      <w:r>
        <w:rPr>
          <w:rStyle w:val="25"/>
          <w:rFonts w:hint="eastAsia" w:ascii="仿宋_GB2312" w:hAnsi="仿宋_GB2312" w:eastAsia="仿宋_GB2312" w:cs="仿宋_GB2312"/>
          <w:sz w:val="28"/>
          <w:szCs w:val="28"/>
        </w:rPr>
        <w:t>采购人郑重承诺：报价人所提交的竞价文件及相关资料不向第三方泄露。</w:t>
      </w:r>
    </w:p>
    <w:p>
      <w:pPr>
        <w:pStyle w:val="2"/>
        <w:spacing w:line="500" w:lineRule="exact"/>
        <w:ind w:firstLine="562"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七、评选和中选须知</w:t>
      </w:r>
    </w:p>
    <w:p>
      <w:pPr>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r>
        <w:rPr>
          <w:rFonts w:hint="eastAsia" w:ascii="仿宋_GB2312" w:hAnsi="仿宋_GB2312" w:eastAsia="仿宋_GB2312" w:cs="仿宋_GB2312"/>
          <w:sz w:val="28"/>
          <w:szCs w:val="28"/>
          <w:lang w:val="en-US" w:eastAsia="zh-CN"/>
        </w:rPr>
        <w:t>竞价</w:t>
      </w:r>
      <w:r>
        <w:rPr>
          <w:rStyle w:val="25"/>
          <w:rFonts w:hint="eastAsia" w:ascii="仿宋_GB2312" w:hAnsi="仿宋_GB2312" w:eastAsia="仿宋_GB2312" w:cs="仿宋_GB2312"/>
          <w:sz w:val="28"/>
          <w:szCs w:val="28"/>
        </w:rPr>
        <w:t>组织方根据项目特点组建评审委员会，对具备实质性的</w:t>
      </w:r>
      <w:r>
        <w:rPr>
          <w:rStyle w:val="25"/>
          <w:rFonts w:hint="eastAsia" w:ascii="仿宋_GB2312" w:hAnsi="仿宋_GB2312" w:eastAsia="仿宋_GB2312" w:cs="仿宋_GB2312"/>
          <w:sz w:val="28"/>
          <w:szCs w:val="28"/>
          <w:lang w:val="en-US"/>
        </w:rPr>
        <w:t>竞价</w:t>
      </w:r>
      <w:r>
        <w:rPr>
          <w:rStyle w:val="25"/>
          <w:rFonts w:hint="eastAsia" w:ascii="仿宋_GB2312" w:hAnsi="仿宋_GB2312" w:eastAsia="仿宋_GB2312" w:cs="仿宋_GB2312"/>
          <w:sz w:val="28"/>
          <w:szCs w:val="28"/>
        </w:rPr>
        <w:t>文件进行评估和比较。</w:t>
      </w:r>
      <w:r>
        <w:rPr>
          <w:rFonts w:hint="eastAsia" w:ascii="仿宋_GB2312" w:hAnsi="仿宋_GB2312" w:eastAsia="仿宋_GB2312" w:cs="仿宋_GB2312"/>
          <w:sz w:val="28"/>
          <w:szCs w:val="28"/>
        </w:rPr>
        <w:t>评审过程中，在保证公平公正的情况下，竞价人有权要求报价单位对报价文件和报价进行澄清或多次澄清。</w:t>
      </w:r>
    </w:p>
    <w:p>
      <w:pPr>
        <w:spacing w:line="500" w:lineRule="exact"/>
        <w:ind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 xml:space="preserve">本项目共设置 </w:t>
      </w:r>
      <w:r>
        <w:rPr>
          <w:rFonts w:hint="eastAsia" w:ascii="仿宋_GB2312" w:hAnsi="仿宋_GB2312" w:eastAsia="仿宋_GB2312" w:cs="仿宋_GB2312"/>
          <w:sz w:val="28"/>
          <w:szCs w:val="28"/>
          <w:highlight w:val="none"/>
          <w:u w:val="single"/>
        </w:rPr>
        <w:t>2</w:t>
      </w:r>
      <w:r>
        <w:rPr>
          <w:rFonts w:hint="eastAsia" w:ascii="仿宋_GB2312" w:hAnsi="仿宋_GB2312" w:eastAsia="仿宋_GB2312" w:cs="仿宋_GB2312"/>
          <w:sz w:val="28"/>
          <w:szCs w:val="28"/>
          <w:highlight w:val="none"/>
        </w:rPr>
        <w:t xml:space="preserve"> 轮报价，每轮最新报价总价不得高于上一轮报价总价，否则作无效</w:t>
      </w:r>
      <w:r>
        <w:rPr>
          <w:rFonts w:hint="eastAsia" w:ascii="仿宋_GB2312" w:hAnsi="仿宋_GB2312" w:eastAsia="仿宋_GB2312" w:cs="仿宋_GB2312"/>
          <w:sz w:val="28"/>
          <w:szCs w:val="28"/>
          <w:highlight w:val="none"/>
          <w:lang w:val="en-US" w:eastAsia="zh-CN"/>
        </w:rPr>
        <w:t>报价</w:t>
      </w:r>
      <w:r>
        <w:rPr>
          <w:rFonts w:hint="eastAsia" w:ascii="仿宋_GB2312" w:hAnsi="仿宋_GB2312" w:eastAsia="仿宋_GB2312" w:cs="仿宋_GB2312"/>
          <w:sz w:val="28"/>
          <w:szCs w:val="28"/>
          <w:highlight w:val="none"/>
        </w:rPr>
        <w:t>人处理，采取综合评估法评审项目</w:t>
      </w:r>
      <w:r>
        <w:rPr>
          <w:rFonts w:hint="eastAsia" w:ascii="仿宋_GB2312" w:hAnsi="仿宋_GB2312" w:eastAsia="仿宋_GB2312" w:cs="仿宋_GB2312"/>
          <w:sz w:val="28"/>
          <w:szCs w:val="28"/>
          <w:highlight w:val="none"/>
          <w:lang w:val="en-US" w:eastAsia="zh-CN"/>
        </w:rPr>
        <w:t>竞价</w:t>
      </w:r>
      <w:r>
        <w:rPr>
          <w:rFonts w:hint="eastAsia" w:ascii="仿宋_GB2312" w:hAnsi="仿宋_GB2312" w:eastAsia="仿宋_GB2312" w:cs="仿宋_GB2312"/>
          <w:sz w:val="28"/>
          <w:szCs w:val="28"/>
          <w:highlight w:val="none"/>
        </w:rPr>
        <w:t>文件。其中第</w:t>
      </w:r>
      <w:r>
        <w:rPr>
          <w:rFonts w:hint="eastAsia" w:ascii="仿宋_GB2312" w:hAnsi="仿宋_GB2312" w:eastAsia="仿宋_GB2312" w:cs="仿宋_GB2312"/>
          <w:sz w:val="28"/>
          <w:szCs w:val="28"/>
          <w:highlight w:val="none"/>
          <w:u w:val="single"/>
        </w:rPr>
        <w:t>1</w:t>
      </w:r>
      <w:r>
        <w:rPr>
          <w:rFonts w:hint="eastAsia" w:ascii="仿宋_GB2312" w:hAnsi="仿宋_GB2312" w:eastAsia="仿宋_GB2312" w:cs="仿宋_GB2312"/>
          <w:sz w:val="28"/>
          <w:szCs w:val="28"/>
          <w:highlight w:val="none"/>
        </w:rPr>
        <w:t>轮报价公开唱标，第</w:t>
      </w:r>
      <w:r>
        <w:rPr>
          <w:rFonts w:hint="eastAsia" w:ascii="仿宋_GB2312" w:hAnsi="仿宋_GB2312" w:eastAsia="仿宋_GB2312" w:cs="仿宋_GB2312"/>
          <w:sz w:val="28"/>
          <w:szCs w:val="28"/>
          <w:highlight w:val="none"/>
          <w:u w:val="single"/>
        </w:rPr>
        <w:t>2</w:t>
      </w:r>
      <w:r>
        <w:rPr>
          <w:rFonts w:hint="eastAsia" w:ascii="仿宋_GB2312" w:hAnsi="仿宋_GB2312" w:eastAsia="仿宋_GB2312" w:cs="仿宋_GB2312"/>
          <w:sz w:val="28"/>
          <w:szCs w:val="28"/>
          <w:highlight w:val="none"/>
        </w:rPr>
        <w:t>轮报价不公开唱标。</w:t>
      </w:r>
    </w:p>
    <w:p>
      <w:pPr>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3.项目满分为100分。其中报价比例为</w:t>
      </w:r>
      <w:r>
        <w:rPr>
          <w:rFonts w:hint="eastAsia" w:ascii="仿宋_GB2312" w:hAnsi="仿宋_GB2312" w:eastAsia="仿宋_GB2312" w:cs="仿宋_GB2312"/>
          <w:sz w:val="28"/>
          <w:szCs w:val="28"/>
          <w:highlight w:val="none"/>
          <w:u w:val="single"/>
        </w:rPr>
        <w:t>40</w:t>
      </w:r>
      <w:r>
        <w:rPr>
          <w:rFonts w:hint="eastAsia" w:ascii="仿宋_GB2312" w:hAnsi="仿宋_GB2312" w:eastAsia="仿宋_GB2312" w:cs="仿宋_GB2312"/>
          <w:sz w:val="28"/>
          <w:szCs w:val="28"/>
          <w:highlight w:val="none"/>
        </w:rPr>
        <w:t>分、综合评判为</w:t>
      </w:r>
      <w:r>
        <w:rPr>
          <w:rFonts w:hint="eastAsia" w:ascii="仿宋_GB2312" w:hAnsi="仿宋_GB2312" w:eastAsia="仿宋_GB2312" w:cs="仿宋_GB2312"/>
          <w:sz w:val="28"/>
          <w:szCs w:val="28"/>
          <w:highlight w:val="none"/>
          <w:u w:val="single"/>
        </w:rPr>
        <w:t>60</w:t>
      </w:r>
      <w:r>
        <w:rPr>
          <w:rFonts w:hint="eastAsia" w:ascii="仿宋_GB2312" w:hAnsi="仿宋_GB2312" w:eastAsia="仿宋_GB2312" w:cs="仿宋_GB2312"/>
          <w:sz w:val="28"/>
          <w:szCs w:val="28"/>
          <w:highlight w:val="none"/>
        </w:rPr>
        <w:t>分。</w:t>
      </w:r>
      <w:r>
        <w:rPr>
          <w:rFonts w:hint="eastAsia" w:ascii="仿宋_GB2312" w:hAnsi="仿宋_GB2312" w:eastAsia="仿宋_GB2312" w:cs="仿宋_GB2312"/>
          <w:sz w:val="28"/>
          <w:szCs w:val="28"/>
        </w:rPr>
        <w:t>由评委依据评分标准的规定独立进行打分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超出控制价做废标处理。</w:t>
      </w:r>
    </w:p>
    <w:p>
      <w:pPr>
        <w:autoSpaceDE w:val="0"/>
        <w:autoSpaceDN w:val="0"/>
        <w:adjustRightInd w:val="0"/>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具体评分标准如下：</w:t>
      </w:r>
    </w:p>
    <w:p>
      <w:pPr>
        <w:autoSpaceDE w:val="0"/>
        <w:autoSpaceDN w:val="0"/>
        <w:adjustRightInd w:val="0"/>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①首先对报价文件的符合性评审，符合要求的报价单位才能进入下一步评审。</w:t>
      </w:r>
    </w:p>
    <w:p>
      <w:pPr>
        <w:autoSpaceDE w:val="0"/>
        <w:autoSpaceDN w:val="0"/>
        <w:adjustRightInd w:val="0"/>
        <w:spacing w:line="500" w:lineRule="exact"/>
        <w:ind w:firstLine="560" w:firstLineChars="200"/>
        <w:jc w:val="both"/>
        <w:rPr>
          <w:rFonts w:hint="eastAsia"/>
        </w:rPr>
      </w:pPr>
      <w:r>
        <w:rPr>
          <w:rFonts w:hint="eastAsia" w:ascii="仿宋_GB2312" w:hAnsi="仿宋_GB2312" w:eastAsia="仿宋_GB2312" w:cs="仿宋_GB2312"/>
          <w:sz w:val="28"/>
          <w:szCs w:val="28"/>
        </w:rPr>
        <w:t>符合性评审表：</w:t>
      </w:r>
    </w:p>
    <w:tbl>
      <w:tblPr>
        <w:tblStyle w:val="15"/>
        <w:tblW w:w="9462" w:type="dxa"/>
        <w:tblInd w:w="93" w:type="dxa"/>
        <w:tblLayout w:type="autofit"/>
        <w:tblCellMar>
          <w:top w:w="0" w:type="dxa"/>
          <w:left w:w="108" w:type="dxa"/>
          <w:bottom w:w="0" w:type="dxa"/>
          <w:right w:w="108" w:type="dxa"/>
        </w:tblCellMar>
      </w:tblPr>
      <w:tblGrid>
        <w:gridCol w:w="1008"/>
        <w:gridCol w:w="4394"/>
        <w:gridCol w:w="1417"/>
        <w:gridCol w:w="2643"/>
      </w:tblGrid>
      <w:tr>
        <w:tblPrEx>
          <w:tblCellMar>
            <w:top w:w="0" w:type="dxa"/>
            <w:left w:w="108" w:type="dxa"/>
            <w:bottom w:w="0" w:type="dxa"/>
            <w:right w:w="108" w:type="dxa"/>
          </w:tblCellMar>
        </w:tblPrEx>
        <w:trPr>
          <w:trHeight w:val="829"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439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评价内容</w:t>
            </w:r>
          </w:p>
        </w:tc>
        <w:tc>
          <w:tcPr>
            <w:tcW w:w="141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评价结果是否合格</w:t>
            </w:r>
          </w:p>
        </w:tc>
        <w:tc>
          <w:tcPr>
            <w:tcW w:w="264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CellMar>
            <w:top w:w="0" w:type="dxa"/>
            <w:left w:w="108" w:type="dxa"/>
            <w:bottom w:w="0" w:type="dxa"/>
            <w:right w:w="108" w:type="dxa"/>
          </w:tblCellMar>
        </w:tblPrEx>
        <w:trPr>
          <w:trHeight w:val="525" w:hRule="atLeast"/>
        </w:trPr>
        <w:tc>
          <w:tcPr>
            <w:tcW w:w="1008" w:type="dxa"/>
            <w:tcBorders>
              <w:top w:val="nil"/>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4394" w:type="dxa"/>
            <w:tcBorders>
              <w:top w:val="nil"/>
              <w:left w:val="nil"/>
              <w:bottom w:val="single" w:color="auto" w:sz="4" w:space="0"/>
              <w:right w:val="single" w:color="auto" w:sz="4" w:space="0"/>
            </w:tcBorders>
            <w:vAlign w:val="center"/>
          </w:tcPr>
          <w:p>
            <w:pPr>
              <w:autoSpaceDE w:val="0"/>
              <w:autoSpaceDN w:val="0"/>
              <w:adjustRightInd w:val="0"/>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报价文件签章</w:t>
            </w:r>
          </w:p>
        </w:tc>
        <w:tc>
          <w:tcPr>
            <w:tcW w:w="1417" w:type="dxa"/>
            <w:tcBorders>
              <w:top w:val="nil"/>
              <w:left w:val="nil"/>
              <w:bottom w:val="single" w:color="auto" w:sz="4" w:space="0"/>
              <w:right w:val="single" w:color="auto" w:sz="4" w:space="0"/>
            </w:tcBorders>
            <w:vAlign w:val="center"/>
          </w:tcPr>
          <w:p>
            <w:pPr>
              <w:autoSpaceDE w:val="0"/>
              <w:autoSpaceDN w:val="0"/>
              <w:adjustRightInd w:val="0"/>
              <w:spacing w:line="320" w:lineRule="exact"/>
              <w:ind w:firstLine="480" w:firstLineChars="200"/>
              <w:jc w:val="center"/>
              <w:rPr>
                <w:rFonts w:ascii="仿宋_GB2312" w:hAnsi="仿宋_GB2312" w:eastAsia="仿宋_GB2312" w:cs="仿宋_GB2312"/>
                <w:sz w:val="24"/>
                <w:szCs w:val="24"/>
              </w:rPr>
            </w:pPr>
          </w:p>
        </w:tc>
        <w:tc>
          <w:tcPr>
            <w:tcW w:w="2643" w:type="dxa"/>
            <w:tcBorders>
              <w:top w:val="nil"/>
              <w:left w:val="nil"/>
              <w:bottom w:val="single" w:color="auto" w:sz="4" w:space="0"/>
              <w:right w:val="single" w:color="auto" w:sz="4" w:space="0"/>
            </w:tcBorders>
            <w:vAlign w:val="center"/>
          </w:tcPr>
          <w:p>
            <w:pPr>
              <w:autoSpaceDE w:val="0"/>
              <w:autoSpaceDN w:val="0"/>
              <w:adjustRightInd w:val="0"/>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按照竞价文件要求</w:t>
            </w:r>
          </w:p>
        </w:tc>
      </w:tr>
      <w:tr>
        <w:tblPrEx>
          <w:tblCellMar>
            <w:top w:w="0" w:type="dxa"/>
            <w:left w:w="108" w:type="dxa"/>
            <w:bottom w:w="0" w:type="dxa"/>
            <w:right w:w="108" w:type="dxa"/>
          </w:tblCellMar>
        </w:tblPrEx>
        <w:trPr>
          <w:trHeight w:val="525" w:hRule="atLeast"/>
        </w:trPr>
        <w:tc>
          <w:tcPr>
            <w:tcW w:w="1008" w:type="dxa"/>
            <w:tcBorders>
              <w:top w:val="nil"/>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4394" w:type="dxa"/>
            <w:tcBorders>
              <w:top w:val="nil"/>
              <w:left w:val="nil"/>
              <w:bottom w:val="single" w:color="auto" w:sz="4" w:space="0"/>
              <w:right w:val="single" w:color="auto" w:sz="4" w:space="0"/>
            </w:tcBorders>
            <w:vAlign w:val="center"/>
          </w:tcPr>
          <w:p>
            <w:pPr>
              <w:autoSpaceDE w:val="0"/>
              <w:autoSpaceDN w:val="0"/>
              <w:adjustRightInd w:val="0"/>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报价文件实质性内容不清楚或无法辨认</w:t>
            </w:r>
          </w:p>
        </w:tc>
        <w:tc>
          <w:tcPr>
            <w:tcW w:w="1417" w:type="dxa"/>
            <w:tcBorders>
              <w:top w:val="nil"/>
              <w:left w:val="nil"/>
              <w:bottom w:val="single" w:color="auto" w:sz="4" w:space="0"/>
              <w:right w:val="single" w:color="auto" w:sz="4" w:space="0"/>
            </w:tcBorders>
            <w:vAlign w:val="center"/>
          </w:tcPr>
          <w:p>
            <w:pPr>
              <w:autoSpaceDE w:val="0"/>
              <w:autoSpaceDN w:val="0"/>
              <w:adjustRightInd w:val="0"/>
              <w:spacing w:line="320" w:lineRule="exact"/>
              <w:ind w:firstLine="480" w:firstLineChars="200"/>
              <w:jc w:val="center"/>
              <w:rPr>
                <w:rFonts w:ascii="仿宋_GB2312" w:hAnsi="仿宋_GB2312" w:eastAsia="仿宋_GB2312" w:cs="仿宋_GB2312"/>
                <w:sz w:val="24"/>
                <w:szCs w:val="24"/>
              </w:rPr>
            </w:pPr>
          </w:p>
        </w:tc>
        <w:tc>
          <w:tcPr>
            <w:tcW w:w="2643" w:type="dxa"/>
            <w:tcBorders>
              <w:top w:val="nil"/>
              <w:left w:val="nil"/>
              <w:bottom w:val="single" w:color="auto" w:sz="4" w:space="0"/>
              <w:right w:val="single" w:color="auto" w:sz="4" w:space="0"/>
            </w:tcBorders>
            <w:vAlign w:val="center"/>
          </w:tcPr>
          <w:p>
            <w:pPr>
              <w:autoSpaceDE w:val="0"/>
              <w:autoSpaceDN w:val="0"/>
              <w:adjustRightInd w:val="0"/>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按照竞价文件要求</w:t>
            </w:r>
          </w:p>
        </w:tc>
      </w:tr>
      <w:tr>
        <w:tblPrEx>
          <w:tblCellMar>
            <w:top w:w="0" w:type="dxa"/>
            <w:left w:w="108" w:type="dxa"/>
            <w:bottom w:w="0" w:type="dxa"/>
            <w:right w:w="108" w:type="dxa"/>
          </w:tblCellMar>
        </w:tblPrEx>
        <w:trPr>
          <w:trHeight w:val="480" w:hRule="atLeast"/>
        </w:trPr>
        <w:tc>
          <w:tcPr>
            <w:tcW w:w="1008" w:type="dxa"/>
            <w:tcBorders>
              <w:top w:val="nil"/>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4394" w:type="dxa"/>
            <w:tcBorders>
              <w:top w:val="nil"/>
              <w:left w:val="nil"/>
              <w:bottom w:val="single" w:color="auto" w:sz="4" w:space="0"/>
              <w:right w:val="single" w:color="auto" w:sz="4" w:space="0"/>
            </w:tcBorders>
            <w:vAlign w:val="center"/>
          </w:tcPr>
          <w:p>
            <w:pPr>
              <w:autoSpaceDE w:val="0"/>
              <w:autoSpaceDN w:val="0"/>
              <w:adjustRightInd w:val="0"/>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对报价人资格要求</w:t>
            </w:r>
          </w:p>
        </w:tc>
        <w:tc>
          <w:tcPr>
            <w:tcW w:w="1417" w:type="dxa"/>
            <w:tcBorders>
              <w:top w:val="nil"/>
              <w:left w:val="nil"/>
              <w:bottom w:val="single" w:color="auto" w:sz="4" w:space="0"/>
              <w:right w:val="single" w:color="auto" w:sz="4" w:space="0"/>
            </w:tcBorders>
            <w:vAlign w:val="center"/>
          </w:tcPr>
          <w:p>
            <w:pPr>
              <w:autoSpaceDE w:val="0"/>
              <w:autoSpaceDN w:val="0"/>
              <w:adjustRightInd w:val="0"/>
              <w:spacing w:line="320" w:lineRule="exact"/>
              <w:jc w:val="center"/>
              <w:rPr>
                <w:rFonts w:ascii="仿宋_GB2312" w:hAnsi="仿宋_GB2312" w:eastAsia="仿宋_GB2312" w:cs="仿宋_GB2312"/>
                <w:sz w:val="24"/>
                <w:szCs w:val="24"/>
              </w:rPr>
            </w:pPr>
          </w:p>
        </w:tc>
        <w:tc>
          <w:tcPr>
            <w:tcW w:w="2643" w:type="dxa"/>
            <w:tcBorders>
              <w:top w:val="nil"/>
              <w:left w:val="nil"/>
              <w:bottom w:val="single" w:color="auto" w:sz="4" w:space="0"/>
              <w:right w:val="single" w:color="auto" w:sz="4" w:space="0"/>
            </w:tcBorders>
            <w:vAlign w:val="center"/>
          </w:tcPr>
          <w:p>
            <w:pPr>
              <w:autoSpaceDE w:val="0"/>
              <w:autoSpaceDN w:val="0"/>
              <w:adjustRightInd w:val="0"/>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按照竞价文件要求</w:t>
            </w:r>
          </w:p>
        </w:tc>
      </w:tr>
      <w:tr>
        <w:tblPrEx>
          <w:tblCellMar>
            <w:top w:w="0" w:type="dxa"/>
            <w:left w:w="108" w:type="dxa"/>
            <w:bottom w:w="0" w:type="dxa"/>
            <w:right w:w="108" w:type="dxa"/>
          </w:tblCellMar>
        </w:tblPrEx>
        <w:trPr>
          <w:trHeight w:val="510" w:hRule="atLeast"/>
        </w:trPr>
        <w:tc>
          <w:tcPr>
            <w:tcW w:w="1008" w:type="dxa"/>
            <w:tcBorders>
              <w:top w:val="nil"/>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4394" w:type="dxa"/>
            <w:tcBorders>
              <w:top w:val="nil"/>
              <w:left w:val="nil"/>
              <w:bottom w:val="single" w:color="auto" w:sz="4" w:space="0"/>
              <w:right w:val="single" w:color="auto" w:sz="4" w:space="0"/>
            </w:tcBorders>
            <w:vAlign w:val="center"/>
          </w:tcPr>
          <w:p>
            <w:pPr>
              <w:autoSpaceDE w:val="0"/>
              <w:autoSpaceDN w:val="0"/>
              <w:adjustRightInd w:val="0"/>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报价清单价格与承诺价格一致性</w:t>
            </w:r>
          </w:p>
        </w:tc>
        <w:tc>
          <w:tcPr>
            <w:tcW w:w="1417" w:type="dxa"/>
            <w:tcBorders>
              <w:top w:val="nil"/>
              <w:left w:val="nil"/>
              <w:bottom w:val="single" w:color="auto" w:sz="4" w:space="0"/>
              <w:right w:val="single" w:color="auto" w:sz="4" w:space="0"/>
            </w:tcBorders>
            <w:vAlign w:val="center"/>
          </w:tcPr>
          <w:p>
            <w:pPr>
              <w:autoSpaceDE w:val="0"/>
              <w:autoSpaceDN w:val="0"/>
              <w:adjustRightInd w:val="0"/>
              <w:spacing w:line="320" w:lineRule="exact"/>
              <w:jc w:val="center"/>
              <w:rPr>
                <w:rFonts w:ascii="仿宋_GB2312" w:hAnsi="仿宋_GB2312" w:eastAsia="仿宋_GB2312" w:cs="仿宋_GB2312"/>
                <w:sz w:val="24"/>
                <w:szCs w:val="24"/>
              </w:rPr>
            </w:pPr>
          </w:p>
        </w:tc>
        <w:tc>
          <w:tcPr>
            <w:tcW w:w="2643" w:type="dxa"/>
            <w:tcBorders>
              <w:top w:val="nil"/>
              <w:left w:val="nil"/>
              <w:bottom w:val="single" w:color="auto" w:sz="4" w:space="0"/>
              <w:right w:val="single" w:color="auto" w:sz="4" w:space="0"/>
            </w:tcBorders>
            <w:vAlign w:val="center"/>
          </w:tcPr>
          <w:p>
            <w:pPr>
              <w:autoSpaceDE w:val="0"/>
              <w:autoSpaceDN w:val="0"/>
              <w:adjustRightInd w:val="0"/>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按照竞价文件要求</w:t>
            </w:r>
          </w:p>
        </w:tc>
      </w:tr>
      <w:tr>
        <w:tblPrEx>
          <w:tblCellMar>
            <w:top w:w="0" w:type="dxa"/>
            <w:left w:w="108" w:type="dxa"/>
            <w:bottom w:w="0" w:type="dxa"/>
            <w:right w:w="108" w:type="dxa"/>
          </w:tblCellMar>
        </w:tblPrEx>
        <w:trPr>
          <w:trHeight w:val="600" w:hRule="atLeast"/>
        </w:trPr>
        <w:tc>
          <w:tcPr>
            <w:tcW w:w="1008" w:type="dxa"/>
            <w:tcBorders>
              <w:top w:val="nil"/>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4394" w:type="dxa"/>
            <w:tcBorders>
              <w:top w:val="nil"/>
              <w:left w:val="nil"/>
              <w:bottom w:val="single" w:color="auto" w:sz="4" w:space="0"/>
              <w:right w:val="single" w:color="auto" w:sz="4" w:space="0"/>
            </w:tcBorders>
            <w:vAlign w:val="center"/>
          </w:tcPr>
          <w:p>
            <w:pPr>
              <w:autoSpaceDE w:val="0"/>
              <w:autoSpaceDN w:val="0"/>
              <w:adjustRightInd w:val="0"/>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企业未被列入失信人名单</w:t>
            </w:r>
          </w:p>
        </w:tc>
        <w:tc>
          <w:tcPr>
            <w:tcW w:w="1417" w:type="dxa"/>
            <w:tcBorders>
              <w:top w:val="nil"/>
              <w:left w:val="nil"/>
              <w:bottom w:val="single" w:color="auto" w:sz="4" w:space="0"/>
              <w:right w:val="single" w:color="auto" w:sz="4" w:space="0"/>
            </w:tcBorders>
            <w:vAlign w:val="center"/>
          </w:tcPr>
          <w:p>
            <w:pPr>
              <w:autoSpaceDE w:val="0"/>
              <w:autoSpaceDN w:val="0"/>
              <w:adjustRightInd w:val="0"/>
              <w:spacing w:line="320" w:lineRule="exact"/>
              <w:jc w:val="center"/>
              <w:rPr>
                <w:rFonts w:ascii="仿宋_GB2312" w:hAnsi="仿宋_GB2312" w:eastAsia="仿宋_GB2312" w:cs="仿宋_GB2312"/>
                <w:sz w:val="24"/>
                <w:szCs w:val="24"/>
              </w:rPr>
            </w:pPr>
          </w:p>
        </w:tc>
        <w:tc>
          <w:tcPr>
            <w:tcW w:w="2643" w:type="dxa"/>
            <w:tcBorders>
              <w:top w:val="nil"/>
              <w:left w:val="nil"/>
              <w:bottom w:val="single" w:color="auto" w:sz="4" w:space="0"/>
              <w:right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按照竞价文件要求：网页打印</w:t>
            </w:r>
          </w:p>
        </w:tc>
      </w:tr>
      <w:tr>
        <w:tblPrEx>
          <w:tblCellMar>
            <w:top w:w="0" w:type="dxa"/>
            <w:left w:w="108" w:type="dxa"/>
            <w:bottom w:w="0" w:type="dxa"/>
            <w:right w:w="108" w:type="dxa"/>
          </w:tblCellMar>
        </w:tblPrEx>
        <w:trPr>
          <w:trHeight w:val="505" w:hRule="atLeast"/>
        </w:trPr>
        <w:tc>
          <w:tcPr>
            <w:tcW w:w="1008" w:type="dxa"/>
            <w:tcBorders>
              <w:top w:val="nil"/>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4394" w:type="dxa"/>
            <w:tcBorders>
              <w:top w:val="nil"/>
              <w:left w:val="nil"/>
              <w:bottom w:val="single" w:color="auto" w:sz="4" w:space="0"/>
              <w:right w:val="single" w:color="auto" w:sz="4" w:space="0"/>
            </w:tcBorders>
            <w:vAlign w:val="center"/>
          </w:tcPr>
          <w:p>
            <w:pPr>
              <w:autoSpaceDE w:val="0"/>
              <w:autoSpaceDN w:val="0"/>
              <w:adjustRightInd w:val="0"/>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报价保证金缴纳情况</w:t>
            </w:r>
          </w:p>
        </w:tc>
        <w:tc>
          <w:tcPr>
            <w:tcW w:w="1417" w:type="dxa"/>
            <w:tcBorders>
              <w:top w:val="nil"/>
              <w:left w:val="nil"/>
              <w:bottom w:val="single" w:color="auto" w:sz="4" w:space="0"/>
              <w:right w:val="single" w:color="auto" w:sz="4" w:space="0"/>
            </w:tcBorders>
            <w:vAlign w:val="center"/>
          </w:tcPr>
          <w:p>
            <w:pPr>
              <w:autoSpaceDE w:val="0"/>
              <w:autoSpaceDN w:val="0"/>
              <w:adjustRightInd w:val="0"/>
              <w:spacing w:line="320" w:lineRule="exact"/>
              <w:jc w:val="center"/>
              <w:rPr>
                <w:rFonts w:ascii="仿宋_GB2312" w:hAnsi="仿宋_GB2312" w:eastAsia="仿宋_GB2312" w:cs="仿宋_GB2312"/>
                <w:sz w:val="24"/>
                <w:szCs w:val="24"/>
              </w:rPr>
            </w:pPr>
          </w:p>
        </w:tc>
        <w:tc>
          <w:tcPr>
            <w:tcW w:w="2643" w:type="dxa"/>
            <w:tcBorders>
              <w:top w:val="nil"/>
              <w:left w:val="nil"/>
              <w:bottom w:val="single" w:color="auto" w:sz="4" w:space="0"/>
              <w:right w:val="single" w:color="auto" w:sz="4" w:space="0"/>
            </w:tcBorders>
            <w:vAlign w:val="center"/>
          </w:tcPr>
          <w:p>
            <w:pPr>
              <w:autoSpaceDE w:val="0"/>
              <w:autoSpaceDN w:val="0"/>
              <w:adjustRightInd w:val="0"/>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按照竞价文件要求</w:t>
            </w:r>
          </w:p>
        </w:tc>
      </w:tr>
      <w:tr>
        <w:tblPrEx>
          <w:tblCellMar>
            <w:top w:w="0" w:type="dxa"/>
            <w:left w:w="108" w:type="dxa"/>
            <w:bottom w:w="0" w:type="dxa"/>
            <w:right w:w="108" w:type="dxa"/>
          </w:tblCellMar>
        </w:tblPrEx>
        <w:trPr>
          <w:trHeight w:val="450" w:hRule="atLeast"/>
        </w:trPr>
        <w:tc>
          <w:tcPr>
            <w:tcW w:w="1008" w:type="dxa"/>
            <w:tcBorders>
              <w:top w:val="nil"/>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4394" w:type="dxa"/>
            <w:tcBorders>
              <w:top w:val="nil"/>
              <w:left w:val="nil"/>
              <w:bottom w:val="single" w:color="auto" w:sz="4" w:space="0"/>
              <w:right w:val="single" w:color="auto" w:sz="4" w:space="0"/>
            </w:tcBorders>
            <w:vAlign w:val="center"/>
          </w:tcPr>
          <w:p>
            <w:pPr>
              <w:autoSpaceDE w:val="0"/>
              <w:autoSpaceDN w:val="0"/>
              <w:adjustRightInd w:val="0"/>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响应竞价文件要求的其他情形</w:t>
            </w:r>
          </w:p>
        </w:tc>
        <w:tc>
          <w:tcPr>
            <w:tcW w:w="1417" w:type="dxa"/>
            <w:tcBorders>
              <w:top w:val="nil"/>
              <w:left w:val="nil"/>
              <w:bottom w:val="single" w:color="auto" w:sz="4" w:space="0"/>
              <w:right w:val="single" w:color="auto" w:sz="4" w:space="0"/>
            </w:tcBorders>
            <w:vAlign w:val="center"/>
          </w:tcPr>
          <w:p>
            <w:pPr>
              <w:autoSpaceDE w:val="0"/>
              <w:autoSpaceDN w:val="0"/>
              <w:adjustRightInd w:val="0"/>
              <w:spacing w:line="320" w:lineRule="exact"/>
              <w:jc w:val="center"/>
              <w:rPr>
                <w:rFonts w:ascii="仿宋_GB2312" w:hAnsi="仿宋_GB2312" w:eastAsia="仿宋_GB2312" w:cs="仿宋_GB2312"/>
                <w:sz w:val="24"/>
                <w:szCs w:val="24"/>
              </w:rPr>
            </w:pPr>
          </w:p>
        </w:tc>
        <w:tc>
          <w:tcPr>
            <w:tcW w:w="2643" w:type="dxa"/>
            <w:tcBorders>
              <w:top w:val="nil"/>
              <w:left w:val="nil"/>
              <w:bottom w:val="single" w:color="auto" w:sz="4" w:space="0"/>
              <w:right w:val="single" w:color="auto" w:sz="4" w:space="0"/>
            </w:tcBorders>
            <w:vAlign w:val="center"/>
          </w:tcPr>
          <w:p>
            <w:pPr>
              <w:autoSpaceDE w:val="0"/>
              <w:autoSpaceDN w:val="0"/>
              <w:adjustRightInd w:val="0"/>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按照竞价文件要求</w:t>
            </w:r>
          </w:p>
        </w:tc>
      </w:tr>
      <w:tr>
        <w:tblPrEx>
          <w:tblCellMar>
            <w:top w:w="0" w:type="dxa"/>
            <w:left w:w="108" w:type="dxa"/>
            <w:bottom w:w="0" w:type="dxa"/>
            <w:right w:w="108" w:type="dxa"/>
          </w:tblCellMar>
        </w:tblPrEx>
        <w:trPr>
          <w:trHeight w:val="460" w:hRule="atLeast"/>
        </w:trPr>
        <w:tc>
          <w:tcPr>
            <w:tcW w:w="1008" w:type="dxa"/>
            <w:tcBorders>
              <w:top w:val="nil"/>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center"/>
              <w:rPr>
                <w:rFonts w:ascii="仿宋_GB2312" w:hAnsi="仿宋_GB2312" w:eastAsia="仿宋_GB2312" w:cs="仿宋_GB2312"/>
                <w:sz w:val="24"/>
                <w:szCs w:val="24"/>
              </w:rPr>
            </w:pPr>
          </w:p>
        </w:tc>
        <w:tc>
          <w:tcPr>
            <w:tcW w:w="4394" w:type="dxa"/>
            <w:tcBorders>
              <w:top w:val="nil"/>
              <w:left w:val="nil"/>
              <w:bottom w:val="single" w:color="auto" w:sz="4" w:space="0"/>
              <w:right w:val="single" w:color="auto" w:sz="4" w:space="0"/>
            </w:tcBorders>
            <w:vAlign w:val="center"/>
          </w:tcPr>
          <w:p>
            <w:pPr>
              <w:autoSpaceDE w:val="0"/>
              <w:autoSpaceDN w:val="0"/>
              <w:adjustRightInd w:val="0"/>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结   论</w:t>
            </w:r>
          </w:p>
        </w:tc>
        <w:tc>
          <w:tcPr>
            <w:tcW w:w="1417" w:type="dxa"/>
            <w:tcBorders>
              <w:top w:val="nil"/>
              <w:left w:val="nil"/>
              <w:bottom w:val="single" w:color="auto" w:sz="4" w:space="0"/>
              <w:right w:val="single" w:color="auto" w:sz="4" w:space="0"/>
            </w:tcBorders>
            <w:vAlign w:val="center"/>
          </w:tcPr>
          <w:p>
            <w:pPr>
              <w:autoSpaceDE w:val="0"/>
              <w:autoSpaceDN w:val="0"/>
              <w:adjustRightInd w:val="0"/>
              <w:spacing w:line="320" w:lineRule="exact"/>
              <w:jc w:val="center"/>
              <w:rPr>
                <w:rFonts w:ascii="仿宋_GB2312" w:hAnsi="仿宋_GB2312" w:eastAsia="仿宋_GB2312" w:cs="仿宋_GB2312"/>
                <w:sz w:val="24"/>
                <w:szCs w:val="24"/>
              </w:rPr>
            </w:pPr>
          </w:p>
        </w:tc>
        <w:tc>
          <w:tcPr>
            <w:tcW w:w="2643" w:type="dxa"/>
            <w:tcBorders>
              <w:top w:val="nil"/>
              <w:left w:val="nil"/>
              <w:bottom w:val="single" w:color="auto" w:sz="4" w:space="0"/>
              <w:right w:val="single" w:color="auto" w:sz="4" w:space="0"/>
            </w:tcBorders>
            <w:vAlign w:val="center"/>
          </w:tcPr>
          <w:p>
            <w:pPr>
              <w:autoSpaceDE w:val="0"/>
              <w:autoSpaceDN w:val="0"/>
              <w:adjustRightInd w:val="0"/>
              <w:spacing w:line="320" w:lineRule="exact"/>
              <w:jc w:val="center"/>
              <w:rPr>
                <w:rFonts w:ascii="仿宋_GB2312" w:hAnsi="仿宋_GB2312" w:eastAsia="仿宋_GB2312" w:cs="仿宋_GB2312"/>
                <w:sz w:val="24"/>
                <w:szCs w:val="24"/>
              </w:rPr>
            </w:pPr>
          </w:p>
        </w:tc>
      </w:tr>
    </w:tbl>
    <w:p>
      <w:pPr>
        <w:autoSpaceDE w:val="0"/>
        <w:autoSpaceDN w:val="0"/>
        <w:adjustRightIn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②综合评分（100分）</w:t>
      </w:r>
    </w:p>
    <w:tbl>
      <w:tblPr>
        <w:tblStyle w:val="15"/>
        <w:tblW w:w="9378" w:type="dxa"/>
        <w:tblInd w:w="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4"/>
        <w:gridCol w:w="1261"/>
        <w:gridCol w:w="793"/>
        <w:gridCol w:w="5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714" w:type="dxa"/>
            <w:tcBorders>
              <w:top w:val="single" w:color="000000" w:sz="2" w:space="0"/>
              <w:bottom w:val="single" w:color="000000" w:sz="2" w:space="0"/>
            </w:tcBorders>
            <w:shd w:val="clear" w:color="auto" w:fill="auto"/>
          </w:tcPr>
          <w:p>
            <w:pPr>
              <w:spacing w:before="213" w:line="220" w:lineRule="auto"/>
              <w:ind w:left="501"/>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序</w:t>
            </w:r>
            <w:r>
              <w:rPr>
                <w:rFonts w:hint="eastAsia" w:ascii="仿宋_GB2312" w:hAnsi="仿宋_GB2312" w:eastAsia="仿宋_GB2312" w:cs="仿宋_GB2312"/>
                <w:spacing w:val="-2"/>
                <w:sz w:val="24"/>
                <w:szCs w:val="24"/>
              </w:rPr>
              <w:t>号</w:t>
            </w:r>
          </w:p>
        </w:tc>
        <w:tc>
          <w:tcPr>
            <w:tcW w:w="2054" w:type="dxa"/>
            <w:gridSpan w:val="2"/>
            <w:tcBorders>
              <w:top w:val="single" w:color="000000" w:sz="2" w:space="0"/>
              <w:bottom w:val="single" w:color="000000" w:sz="2" w:space="0"/>
            </w:tcBorders>
            <w:shd w:val="clear" w:color="auto" w:fill="auto"/>
          </w:tcPr>
          <w:p>
            <w:pPr>
              <w:spacing w:before="213" w:line="220" w:lineRule="auto"/>
              <w:ind w:left="543"/>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条</w:t>
            </w:r>
            <w:r>
              <w:rPr>
                <w:rFonts w:hint="eastAsia" w:ascii="仿宋_GB2312" w:hAnsi="仿宋_GB2312" w:eastAsia="仿宋_GB2312" w:cs="仿宋_GB2312"/>
                <w:spacing w:val="-2"/>
                <w:sz w:val="24"/>
                <w:szCs w:val="24"/>
              </w:rPr>
              <w:t>款内容</w:t>
            </w:r>
          </w:p>
        </w:tc>
        <w:tc>
          <w:tcPr>
            <w:tcW w:w="5610" w:type="dxa"/>
            <w:tcBorders>
              <w:top w:val="single" w:color="000000" w:sz="2" w:space="0"/>
              <w:bottom w:val="single" w:color="000000" w:sz="2" w:space="0"/>
            </w:tcBorders>
            <w:shd w:val="clear" w:color="auto" w:fill="auto"/>
          </w:tcPr>
          <w:p>
            <w:pPr>
              <w:spacing w:before="213" w:line="220" w:lineRule="auto"/>
              <w:ind w:left="2135"/>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编</w:t>
            </w:r>
            <w:r>
              <w:rPr>
                <w:rFonts w:hint="eastAsia" w:ascii="仿宋_GB2312" w:hAnsi="仿宋_GB2312" w:eastAsia="仿宋_GB2312" w:cs="仿宋_GB2312"/>
                <w:spacing w:val="-2"/>
                <w:sz w:val="24"/>
                <w:szCs w:val="24"/>
              </w:rPr>
              <w:t>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14" w:type="dxa"/>
            <w:tcBorders>
              <w:top w:val="single" w:color="000000" w:sz="2" w:space="0"/>
              <w:bottom w:val="single" w:color="000000" w:sz="2" w:space="0"/>
            </w:tcBorders>
            <w:shd w:val="clear" w:color="auto" w:fill="auto"/>
            <w:vAlign w:val="center"/>
          </w:tcPr>
          <w:p>
            <w:pPr>
              <w:spacing w:before="78" w:line="183"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1</w:t>
            </w:r>
          </w:p>
        </w:tc>
        <w:tc>
          <w:tcPr>
            <w:tcW w:w="2054" w:type="dxa"/>
            <w:gridSpan w:val="2"/>
            <w:tcBorders>
              <w:top w:val="single" w:color="000000" w:sz="2" w:space="0"/>
              <w:bottom w:val="single" w:color="000000" w:sz="2" w:space="0"/>
            </w:tcBorders>
            <w:shd w:val="clear" w:color="auto" w:fill="auto"/>
          </w:tcPr>
          <w:p>
            <w:pPr>
              <w:spacing w:before="275" w:line="254" w:lineRule="auto"/>
              <w:ind w:left="343" w:right="295" w:firstLine="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分</w:t>
            </w:r>
            <w:r>
              <w:rPr>
                <w:rFonts w:hint="eastAsia" w:ascii="仿宋_GB2312" w:hAnsi="仿宋_GB2312" w:eastAsia="仿宋_GB2312" w:cs="仿宋_GB2312"/>
                <w:spacing w:val="-3"/>
                <w:sz w:val="24"/>
                <w:szCs w:val="24"/>
              </w:rPr>
              <w:t>值构成</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19"/>
                <w:sz w:val="24"/>
                <w:szCs w:val="24"/>
              </w:rPr>
              <w:t>(</w:t>
            </w:r>
            <w:r>
              <w:rPr>
                <w:rFonts w:hint="eastAsia" w:ascii="仿宋_GB2312" w:hAnsi="仿宋_GB2312" w:eastAsia="仿宋_GB2312" w:cs="仿宋_GB2312"/>
                <w:spacing w:val="-17"/>
                <w:sz w:val="24"/>
                <w:szCs w:val="24"/>
              </w:rPr>
              <w:t>总分 100 分)</w:t>
            </w:r>
          </w:p>
        </w:tc>
        <w:tc>
          <w:tcPr>
            <w:tcW w:w="5610" w:type="dxa"/>
            <w:tcBorders>
              <w:top w:val="single" w:color="000000" w:sz="2" w:space="0"/>
              <w:bottom w:val="single" w:color="000000" w:sz="2" w:space="0"/>
            </w:tcBorders>
            <w:shd w:val="clear" w:color="auto" w:fill="auto"/>
          </w:tcPr>
          <w:p>
            <w:pPr>
              <w:spacing w:before="71" w:line="220" w:lineRule="auto"/>
              <w:ind w:left="117"/>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7"/>
                <w:sz w:val="24"/>
                <w:szCs w:val="24"/>
                <w:highlight w:val="none"/>
              </w:rPr>
              <w:t>商务部分：</w:t>
            </w:r>
            <w:r>
              <w:rPr>
                <w:rFonts w:ascii="仿宋_GB2312" w:hAnsi="仿宋_GB2312" w:eastAsia="仿宋_GB2312" w:cs="仿宋_GB2312"/>
                <w:spacing w:val="-7"/>
                <w:sz w:val="24"/>
                <w:szCs w:val="24"/>
                <w:highlight w:val="none"/>
              </w:rPr>
              <w:t>20</w:t>
            </w:r>
            <w:r>
              <w:rPr>
                <w:rFonts w:hint="eastAsia" w:ascii="仿宋_GB2312" w:hAnsi="仿宋_GB2312" w:eastAsia="仿宋_GB2312" w:cs="仿宋_GB2312"/>
                <w:spacing w:val="-7"/>
                <w:sz w:val="24"/>
                <w:szCs w:val="24"/>
                <w:highlight w:val="none"/>
              </w:rPr>
              <w:t xml:space="preserve"> </w:t>
            </w:r>
            <w:r>
              <w:rPr>
                <w:rFonts w:hint="eastAsia" w:ascii="仿宋_GB2312" w:hAnsi="仿宋_GB2312" w:eastAsia="仿宋_GB2312" w:cs="仿宋_GB2312"/>
                <w:spacing w:val="-6"/>
                <w:sz w:val="24"/>
                <w:szCs w:val="24"/>
                <w:highlight w:val="none"/>
              </w:rPr>
              <w:t>分</w:t>
            </w:r>
          </w:p>
          <w:p>
            <w:pPr>
              <w:spacing w:before="71" w:line="220" w:lineRule="auto"/>
              <w:ind w:left="113"/>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1"/>
                <w:sz w:val="24"/>
                <w:szCs w:val="24"/>
                <w:highlight w:val="none"/>
              </w:rPr>
              <w:t>技</w:t>
            </w:r>
            <w:r>
              <w:rPr>
                <w:rFonts w:hint="eastAsia" w:ascii="仿宋_GB2312" w:hAnsi="仿宋_GB2312" w:eastAsia="仿宋_GB2312" w:cs="仿宋_GB2312"/>
                <w:spacing w:val="-6"/>
                <w:sz w:val="24"/>
                <w:szCs w:val="24"/>
                <w:highlight w:val="none"/>
              </w:rPr>
              <w:t>术部分：</w:t>
            </w:r>
            <w:r>
              <w:rPr>
                <w:rFonts w:ascii="仿宋_GB2312" w:hAnsi="仿宋_GB2312" w:eastAsia="仿宋_GB2312" w:cs="仿宋_GB2312"/>
                <w:spacing w:val="-6"/>
                <w:sz w:val="24"/>
                <w:szCs w:val="24"/>
                <w:highlight w:val="none"/>
              </w:rPr>
              <w:t>40</w:t>
            </w:r>
            <w:r>
              <w:rPr>
                <w:rFonts w:hint="eastAsia" w:ascii="仿宋_GB2312" w:hAnsi="仿宋_GB2312" w:eastAsia="仿宋_GB2312" w:cs="仿宋_GB2312"/>
                <w:spacing w:val="-6"/>
                <w:sz w:val="24"/>
                <w:szCs w:val="24"/>
                <w:highlight w:val="none"/>
              </w:rPr>
              <w:t xml:space="preserve"> 分</w:t>
            </w:r>
          </w:p>
          <w:p>
            <w:pPr>
              <w:spacing w:before="72" w:line="188" w:lineRule="auto"/>
              <w:ind w:left="124"/>
              <w:rPr>
                <w:rFonts w:hint="eastAsia" w:ascii="仿宋_GB2312" w:hAnsi="仿宋_GB2312" w:eastAsia="仿宋_GB2312" w:cs="仿宋_GB2312"/>
                <w:sz w:val="24"/>
                <w:szCs w:val="24"/>
              </w:rPr>
            </w:pPr>
            <w:r>
              <w:rPr>
                <w:rFonts w:hint="eastAsia" w:ascii="仿宋_GB2312" w:hAnsi="仿宋_GB2312" w:eastAsia="仿宋_GB2312" w:cs="仿宋_GB2312"/>
                <w:spacing w:val="-14"/>
                <w:sz w:val="24"/>
                <w:szCs w:val="24"/>
                <w:highlight w:val="none"/>
              </w:rPr>
              <w:t>响</w:t>
            </w:r>
            <w:r>
              <w:rPr>
                <w:rFonts w:hint="eastAsia" w:ascii="仿宋_GB2312" w:hAnsi="仿宋_GB2312" w:eastAsia="仿宋_GB2312" w:cs="仿宋_GB2312"/>
                <w:spacing w:val="-7"/>
                <w:sz w:val="24"/>
                <w:szCs w:val="24"/>
                <w:highlight w:val="none"/>
              </w:rPr>
              <w:t>应报价：40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1" w:hRule="atLeast"/>
        </w:trPr>
        <w:tc>
          <w:tcPr>
            <w:tcW w:w="1714" w:type="dxa"/>
            <w:tcBorders>
              <w:top w:val="single" w:color="000000" w:sz="2" w:space="0"/>
              <w:bottom w:val="single" w:color="000000" w:sz="2" w:space="0"/>
            </w:tcBorders>
            <w:shd w:val="clear" w:color="auto" w:fill="auto"/>
            <w:vAlign w:val="center"/>
          </w:tcPr>
          <w:p>
            <w:pPr>
              <w:spacing w:before="78" w:line="18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w:t>
            </w:r>
          </w:p>
        </w:tc>
        <w:tc>
          <w:tcPr>
            <w:tcW w:w="2054" w:type="dxa"/>
            <w:gridSpan w:val="2"/>
            <w:tcBorders>
              <w:top w:val="single" w:color="000000" w:sz="2" w:space="0"/>
              <w:bottom w:val="single" w:color="000000" w:sz="2" w:space="0"/>
            </w:tcBorders>
            <w:shd w:val="clear" w:color="auto" w:fill="auto"/>
          </w:tcPr>
          <w:p>
            <w:pPr>
              <w:spacing w:line="457" w:lineRule="auto"/>
              <w:rPr>
                <w:rFonts w:hint="eastAsia" w:ascii="仿宋_GB2312" w:hAnsi="仿宋_GB2312" w:eastAsia="仿宋_GB2312" w:cs="仿宋_GB2312"/>
                <w:sz w:val="24"/>
                <w:szCs w:val="24"/>
              </w:rPr>
            </w:pPr>
          </w:p>
          <w:p>
            <w:pPr>
              <w:spacing w:before="78" w:line="255" w:lineRule="auto"/>
              <w:ind w:left="781" w:right="175" w:hanging="60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评标</w:t>
            </w:r>
            <w:r>
              <w:rPr>
                <w:rFonts w:hint="eastAsia" w:ascii="仿宋_GB2312" w:hAnsi="仿宋_GB2312" w:eastAsia="仿宋_GB2312" w:cs="仿宋_GB2312"/>
                <w:spacing w:val="-1"/>
                <w:sz w:val="24"/>
                <w:szCs w:val="24"/>
              </w:rPr>
              <w:t>基准价计算</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4"/>
                <w:sz w:val="24"/>
                <w:szCs w:val="24"/>
              </w:rPr>
              <w:t>方</w:t>
            </w:r>
            <w:r>
              <w:rPr>
                <w:rFonts w:hint="eastAsia" w:ascii="仿宋_GB2312" w:hAnsi="仿宋_GB2312" w:eastAsia="仿宋_GB2312" w:cs="仿宋_GB2312"/>
                <w:spacing w:val="-2"/>
                <w:sz w:val="24"/>
                <w:szCs w:val="24"/>
              </w:rPr>
              <w:t>法</w:t>
            </w:r>
          </w:p>
        </w:tc>
        <w:tc>
          <w:tcPr>
            <w:tcW w:w="5610" w:type="dxa"/>
            <w:tcBorders>
              <w:top w:val="single" w:color="000000" w:sz="2" w:space="0"/>
              <w:bottom w:val="single" w:color="000000" w:sz="2" w:space="0"/>
            </w:tcBorders>
            <w:shd w:val="clear" w:color="auto" w:fill="auto"/>
            <w:vAlign w:val="center"/>
          </w:tcPr>
          <w:p>
            <w:pPr>
              <w:spacing w:line="300" w:lineRule="exact"/>
              <w:ind w:left="112" w:right="99" w:firstLine="486"/>
              <w:jc w:val="both"/>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w:t>
            </w:r>
            <w:r>
              <w:rPr>
                <w:rFonts w:hint="eastAsia" w:ascii="仿宋_GB2312" w:hAnsi="仿宋_GB2312" w:eastAsia="仿宋_GB2312" w:cs="仿宋_GB2312"/>
                <w:spacing w:val="11"/>
                <w:sz w:val="24"/>
                <w:szCs w:val="24"/>
              </w:rPr>
              <w:t>1)有效响应报价是指通过初步评审的供</w:t>
            </w:r>
            <w:r>
              <w:rPr>
                <w:rFonts w:hint="eastAsia" w:ascii="仿宋_GB2312" w:hAnsi="仿宋_GB2312" w:eastAsia="仿宋_GB2312" w:cs="仿宋_GB2312"/>
                <w:spacing w:val="-4"/>
                <w:sz w:val="24"/>
                <w:szCs w:val="24"/>
              </w:rPr>
              <w:t>应</w:t>
            </w:r>
            <w:r>
              <w:rPr>
                <w:rFonts w:hint="eastAsia" w:ascii="仿宋_GB2312" w:hAnsi="仿宋_GB2312" w:eastAsia="仿宋_GB2312" w:cs="仿宋_GB2312"/>
                <w:spacing w:val="-3"/>
                <w:sz w:val="24"/>
                <w:szCs w:val="24"/>
              </w:rPr>
              <w:t>商</w:t>
            </w:r>
            <w:r>
              <w:rPr>
                <w:rFonts w:hint="eastAsia" w:ascii="仿宋_GB2312" w:hAnsi="仿宋_GB2312" w:eastAsia="仿宋_GB2312" w:cs="仿宋_GB2312"/>
                <w:spacing w:val="-2"/>
                <w:sz w:val="24"/>
                <w:szCs w:val="24"/>
              </w:rPr>
              <w:t>，满足采购文件要求，且报价不高于限价。</w:t>
            </w:r>
          </w:p>
          <w:p>
            <w:pPr>
              <w:spacing w:line="300" w:lineRule="exact"/>
              <w:ind w:left="115" w:right="198" w:firstLine="483"/>
              <w:jc w:val="both"/>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rPr>
              <w:t>(</w:t>
            </w:r>
            <w:r>
              <w:rPr>
                <w:rFonts w:hint="eastAsia" w:ascii="仿宋_GB2312" w:hAnsi="仿宋_GB2312" w:eastAsia="仿宋_GB2312" w:cs="仿宋_GB2312"/>
                <w:spacing w:val="11"/>
                <w:sz w:val="24"/>
                <w:szCs w:val="24"/>
              </w:rPr>
              <w:t>2)纳入评标基准价计算需满足：通过初</w:t>
            </w:r>
            <w:r>
              <w:rPr>
                <w:rFonts w:hint="eastAsia" w:ascii="仿宋_GB2312" w:hAnsi="仿宋_GB2312" w:eastAsia="仿宋_GB2312" w:cs="仿宋_GB2312"/>
                <w:spacing w:val="-4"/>
                <w:sz w:val="24"/>
                <w:szCs w:val="24"/>
              </w:rPr>
              <w:t>步</w:t>
            </w:r>
            <w:r>
              <w:rPr>
                <w:rFonts w:hint="eastAsia" w:ascii="仿宋_GB2312" w:hAnsi="仿宋_GB2312" w:eastAsia="仿宋_GB2312" w:cs="仿宋_GB2312"/>
                <w:spacing w:val="-3"/>
                <w:sz w:val="24"/>
                <w:szCs w:val="24"/>
              </w:rPr>
              <w:t>评</w:t>
            </w:r>
            <w:r>
              <w:rPr>
                <w:rFonts w:hint="eastAsia" w:ascii="仿宋_GB2312" w:hAnsi="仿宋_GB2312" w:eastAsia="仿宋_GB2312" w:cs="仿宋_GB2312"/>
                <w:spacing w:val="-2"/>
                <w:sz w:val="24"/>
                <w:szCs w:val="24"/>
              </w:rPr>
              <w:t>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714" w:type="dxa"/>
            <w:tcBorders>
              <w:top w:val="single" w:color="000000" w:sz="2" w:space="0"/>
              <w:bottom w:val="single" w:color="000000" w:sz="2" w:space="0"/>
            </w:tcBorders>
            <w:shd w:val="clear" w:color="auto" w:fill="auto"/>
          </w:tcPr>
          <w:p>
            <w:pPr>
              <w:spacing w:before="117" w:line="220" w:lineRule="auto"/>
              <w:ind w:left="501"/>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序</w:t>
            </w:r>
            <w:r>
              <w:rPr>
                <w:rFonts w:hint="eastAsia" w:ascii="仿宋_GB2312" w:hAnsi="仿宋_GB2312" w:eastAsia="仿宋_GB2312" w:cs="仿宋_GB2312"/>
                <w:spacing w:val="-2"/>
                <w:sz w:val="24"/>
                <w:szCs w:val="24"/>
              </w:rPr>
              <w:t>号</w:t>
            </w:r>
          </w:p>
        </w:tc>
        <w:tc>
          <w:tcPr>
            <w:tcW w:w="2054" w:type="dxa"/>
            <w:gridSpan w:val="2"/>
            <w:tcBorders>
              <w:top w:val="single" w:color="000000" w:sz="2" w:space="0"/>
              <w:bottom w:val="single" w:color="000000" w:sz="2" w:space="0"/>
            </w:tcBorders>
            <w:shd w:val="clear" w:color="auto" w:fill="auto"/>
          </w:tcPr>
          <w:p>
            <w:pPr>
              <w:spacing w:before="117" w:line="220" w:lineRule="auto"/>
              <w:ind w:left="54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评分因</w:t>
            </w:r>
            <w:r>
              <w:rPr>
                <w:rFonts w:hint="eastAsia" w:ascii="仿宋_GB2312" w:hAnsi="仿宋_GB2312" w:eastAsia="仿宋_GB2312" w:cs="仿宋_GB2312"/>
                <w:spacing w:val="-1"/>
                <w:sz w:val="24"/>
                <w:szCs w:val="24"/>
              </w:rPr>
              <w:t>素</w:t>
            </w:r>
          </w:p>
        </w:tc>
        <w:tc>
          <w:tcPr>
            <w:tcW w:w="5610" w:type="dxa"/>
            <w:tcBorders>
              <w:top w:val="single" w:color="000000" w:sz="2" w:space="0"/>
              <w:bottom w:val="single" w:color="000000" w:sz="2" w:space="0"/>
            </w:tcBorders>
            <w:shd w:val="clear" w:color="auto" w:fill="auto"/>
          </w:tcPr>
          <w:p>
            <w:pPr>
              <w:spacing w:before="118" w:line="220" w:lineRule="auto"/>
              <w:ind w:left="2132"/>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评分标</w:t>
            </w:r>
            <w:r>
              <w:rPr>
                <w:rFonts w:hint="eastAsia" w:ascii="仿宋_GB2312" w:hAnsi="仿宋_GB2312" w:eastAsia="仿宋_GB2312" w:cs="仿宋_GB2312"/>
                <w:spacing w:val="-1"/>
                <w:sz w:val="24"/>
                <w:szCs w:val="24"/>
              </w:rPr>
              <w:t>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7" w:hRule="atLeast"/>
        </w:trPr>
        <w:tc>
          <w:tcPr>
            <w:tcW w:w="1714" w:type="dxa"/>
            <w:vMerge w:val="restart"/>
            <w:tcBorders>
              <w:top w:val="single" w:color="000000" w:sz="2" w:space="0"/>
            </w:tcBorders>
            <w:shd w:val="clear" w:color="auto" w:fill="auto"/>
          </w:tcPr>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spacing w:line="241" w:lineRule="auto"/>
              <w:rPr>
                <w:rFonts w:hint="eastAsia" w:ascii="仿宋_GB2312" w:hAnsi="仿宋_GB2312" w:eastAsia="仿宋_GB2312" w:cs="仿宋_GB2312"/>
                <w:sz w:val="24"/>
                <w:szCs w:val="24"/>
              </w:rPr>
            </w:pPr>
          </w:p>
          <w:p>
            <w:pPr>
              <w:spacing w:line="241" w:lineRule="auto"/>
              <w:rPr>
                <w:rFonts w:hint="eastAsia" w:ascii="仿宋_GB2312" w:hAnsi="仿宋_GB2312" w:eastAsia="仿宋_GB2312" w:cs="仿宋_GB2312"/>
                <w:sz w:val="24"/>
                <w:szCs w:val="24"/>
              </w:rPr>
            </w:pPr>
          </w:p>
          <w:p>
            <w:pPr>
              <w:spacing w:line="241" w:lineRule="auto"/>
              <w:rPr>
                <w:rFonts w:hint="eastAsia" w:ascii="仿宋_GB2312" w:hAnsi="仿宋_GB2312" w:eastAsia="仿宋_GB2312" w:cs="仿宋_GB2312"/>
                <w:sz w:val="24"/>
                <w:szCs w:val="24"/>
              </w:rPr>
            </w:pPr>
          </w:p>
          <w:p>
            <w:pPr>
              <w:spacing w:line="241" w:lineRule="auto"/>
              <w:rPr>
                <w:rFonts w:hint="eastAsia" w:ascii="仿宋_GB2312" w:hAnsi="仿宋_GB2312" w:eastAsia="仿宋_GB2312" w:cs="仿宋_GB2312"/>
                <w:sz w:val="24"/>
                <w:szCs w:val="24"/>
              </w:rPr>
            </w:pPr>
          </w:p>
          <w:p>
            <w:pPr>
              <w:spacing w:before="78" w:line="220" w:lineRule="auto"/>
              <w:ind w:left="147"/>
              <w:rPr>
                <w:rFonts w:hint="eastAsia" w:ascii="华文仿宋" w:hAnsi="华文仿宋" w:eastAsia="华文仿宋" w:cs="仿宋_GB2312"/>
                <w:sz w:val="24"/>
                <w:szCs w:val="24"/>
              </w:rPr>
            </w:pPr>
            <w:r>
              <w:rPr>
                <w:rFonts w:hint="eastAsia" w:ascii="仿宋_GB2312" w:hAnsi="仿宋_GB2312" w:eastAsia="仿宋_GB2312" w:cs="仿宋_GB2312"/>
                <w:sz w:val="24"/>
                <w:szCs w:val="24"/>
                <w:highlight w:val="none"/>
              </w:rPr>
              <w:t>3.商</w:t>
            </w:r>
            <w:r>
              <w:rPr>
                <w:rFonts w:hint="eastAsia" w:ascii="仿宋_GB2312" w:hAnsi="仿宋_GB2312" w:eastAsia="仿宋_GB2312" w:cs="仿宋_GB2312"/>
                <w:spacing w:val="-6"/>
                <w:sz w:val="24"/>
                <w:szCs w:val="24"/>
                <w:highlight w:val="none"/>
              </w:rPr>
              <w:t>务</w:t>
            </w:r>
            <w:r>
              <w:rPr>
                <w:rFonts w:hint="eastAsia" w:ascii="仿宋_GB2312" w:hAnsi="仿宋_GB2312" w:eastAsia="仿宋_GB2312" w:cs="仿宋_GB2312"/>
                <w:spacing w:val="-3"/>
                <w:sz w:val="24"/>
                <w:szCs w:val="24"/>
                <w:highlight w:val="none"/>
              </w:rPr>
              <w:t>评分标准</w:t>
            </w:r>
            <w:r>
              <w:rPr>
                <w:rFonts w:hint="eastAsia" w:ascii="仿宋_GB2312" w:hAnsi="仿宋_GB2312" w:eastAsia="仿宋_GB2312" w:cs="仿宋_GB2312"/>
                <w:spacing w:val="7"/>
                <w:sz w:val="24"/>
                <w:szCs w:val="24"/>
                <w:highlight w:val="none"/>
              </w:rPr>
              <w:t>(</w:t>
            </w:r>
            <w:r>
              <w:rPr>
                <w:rFonts w:hint="eastAsia" w:ascii="仿宋_GB2312" w:hAnsi="仿宋_GB2312" w:eastAsia="仿宋_GB2312" w:cs="仿宋_GB2312"/>
                <w:spacing w:val="6"/>
                <w:sz w:val="24"/>
                <w:szCs w:val="24"/>
                <w:highlight w:val="none"/>
              </w:rPr>
              <w:t>20 分)</w:t>
            </w:r>
          </w:p>
        </w:tc>
        <w:tc>
          <w:tcPr>
            <w:tcW w:w="1261" w:type="dxa"/>
            <w:tcBorders>
              <w:top w:val="single" w:color="000000" w:sz="2" w:space="0"/>
              <w:bottom w:val="single" w:color="000000" w:sz="2" w:space="0"/>
            </w:tcBorders>
            <w:shd w:val="clear" w:color="auto" w:fill="auto"/>
            <w:vAlign w:val="center"/>
          </w:tcPr>
          <w:p>
            <w:pPr>
              <w:spacing w:line="3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类</w:t>
            </w:r>
            <w:r>
              <w:rPr>
                <w:rFonts w:hint="eastAsia" w:ascii="仿宋_GB2312" w:hAnsi="仿宋_GB2312" w:eastAsia="仿宋_GB2312" w:cs="仿宋_GB2312"/>
                <w:spacing w:val="-2"/>
                <w:sz w:val="24"/>
                <w:szCs w:val="24"/>
              </w:rPr>
              <w:t>似项目</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3"/>
                <w:sz w:val="24"/>
                <w:szCs w:val="24"/>
              </w:rPr>
              <w:t>业</w:t>
            </w:r>
            <w:r>
              <w:rPr>
                <w:rFonts w:hint="eastAsia" w:ascii="仿宋_GB2312" w:hAnsi="仿宋_GB2312" w:eastAsia="仿宋_GB2312" w:cs="仿宋_GB2312"/>
                <w:spacing w:val="-2"/>
                <w:sz w:val="24"/>
                <w:szCs w:val="24"/>
              </w:rPr>
              <w:t>绩</w:t>
            </w:r>
          </w:p>
        </w:tc>
        <w:tc>
          <w:tcPr>
            <w:tcW w:w="793" w:type="dxa"/>
            <w:tcBorders>
              <w:top w:val="single" w:color="000000" w:sz="2" w:space="0"/>
              <w:bottom w:val="single" w:color="000000" w:sz="2" w:space="0"/>
            </w:tcBorders>
            <w:shd w:val="clear" w:color="auto" w:fill="auto"/>
            <w:vAlign w:val="center"/>
          </w:tcPr>
          <w:p>
            <w:pPr>
              <w:spacing w:before="78" w:line="220" w:lineRule="auto"/>
              <w:ind w:left="129"/>
              <w:jc w:val="both"/>
              <w:rPr>
                <w:rFonts w:hint="eastAsia" w:ascii="仿宋_GB2312" w:hAnsi="仿宋_GB2312" w:eastAsia="仿宋_GB2312" w:cs="仿宋_GB2312"/>
                <w:sz w:val="24"/>
                <w:szCs w:val="24"/>
              </w:rPr>
            </w:pPr>
            <w:r>
              <w:rPr>
                <w:rFonts w:ascii="仿宋_GB2312" w:hAnsi="仿宋_GB2312" w:eastAsia="仿宋_GB2312" w:cs="仿宋_GB2312"/>
                <w:spacing w:val="-21"/>
                <w:sz w:val="24"/>
                <w:szCs w:val="24"/>
              </w:rPr>
              <w:t>5</w:t>
            </w:r>
            <w:r>
              <w:rPr>
                <w:rFonts w:hint="eastAsia" w:ascii="仿宋_GB2312" w:hAnsi="仿宋_GB2312" w:eastAsia="仿宋_GB2312" w:cs="仿宋_GB2312"/>
                <w:spacing w:val="-18"/>
                <w:sz w:val="24"/>
                <w:szCs w:val="24"/>
              </w:rPr>
              <w:t xml:space="preserve"> 分</w:t>
            </w:r>
          </w:p>
        </w:tc>
        <w:tc>
          <w:tcPr>
            <w:tcW w:w="5610" w:type="dxa"/>
            <w:tcBorders>
              <w:top w:val="single" w:color="000000" w:sz="2" w:space="0"/>
              <w:bottom w:val="single" w:color="000000" w:sz="2" w:space="0"/>
            </w:tcBorders>
            <w:shd w:val="clear" w:color="auto" w:fill="auto"/>
            <w:vAlign w:val="center"/>
          </w:tcPr>
          <w:p>
            <w:pPr>
              <w:spacing w:line="320" w:lineRule="exact"/>
              <w:ind w:left="117" w:right="185" w:firstLine="12"/>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8"/>
                <w:sz w:val="24"/>
                <w:szCs w:val="24"/>
                <w:highlight w:val="none"/>
              </w:rPr>
              <w:t>1</w:t>
            </w:r>
            <w:r>
              <w:rPr>
                <w:rFonts w:hint="eastAsia" w:ascii="仿宋_GB2312" w:hAnsi="仿宋_GB2312" w:eastAsia="仿宋_GB2312" w:cs="仿宋_GB2312"/>
                <w:spacing w:val="-16"/>
                <w:sz w:val="24"/>
                <w:szCs w:val="24"/>
                <w:highlight w:val="none"/>
              </w:rPr>
              <w:t>、供应商近三年新建OA 办公</w:t>
            </w:r>
            <w:r>
              <w:rPr>
                <w:rFonts w:hint="eastAsia" w:ascii="仿宋_GB2312" w:hAnsi="仿宋_GB2312" w:eastAsia="仿宋_GB2312" w:cs="仿宋_GB2312"/>
                <w:spacing w:val="-6"/>
                <w:sz w:val="24"/>
                <w:szCs w:val="24"/>
                <w:highlight w:val="none"/>
              </w:rPr>
              <w:t>系统相关项目业绩且单个合同金额16万元及以</w:t>
            </w:r>
            <w:r>
              <w:rPr>
                <w:rFonts w:hint="eastAsia" w:ascii="仿宋_GB2312" w:hAnsi="仿宋_GB2312" w:eastAsia="仿宋_GB2312" w:cs="仿宋_GB2312"/>
                <w:spacing w:val="-3"/>
                <w:sz w:val="24"/>
                <w:szCs w:val="24"/>
                <w:highlight w:val="none"/>
              </w:rPr>
              <w:t>上</w:t>
            </w:r>
            <w:r>
              <w:rPr>
                <w:rFonts w:hint="eastAsia" w:ascii="仿宋_GB2312" w:hAnsi="仿宋_GB2312" w:eastAsia="仿宋_GB2312" w:cs="仿宋_GB2312"/>
                <w:spacing w:val="-24"/>
                <w:sz w:val="24"/>
                <w:szCs w:val="24"/>
                <w:highlight w:val="none"/>
              </w:rPr>
              <w:t>的</w:t>
            </w:r>
            <w:r>
              <w:rPr>
                <w:rFonts w:hint="eastAsia" w:ascii="仿宋_GB2312" w:hAnsi="仿宋_GB2312" w:eastAsia="仿宋_GB2312" w:cs="仿宋_GB2312"/>
                <w:spacing w:val="-14"/>
                <w:sz w:val="24"/>
                <w:szCs w:val="24"/>
                <w:highlight w:val="none"/>
              </w:rPr>
              <w:t>，</w:t>
            </w:r>
            <w:r>
              <w:rPr>
                <w:rFonts w:hint="eastAsia" w:ascii="仿宋_GB2312" w:hAnsi="仿宋_GB2312" w:eastAsia="仿宋_GB2312" w:cs="仿宋_GB2312"/>
                <w:spacing w:val="-12"/>
                <w:sz w:val="24"/>
                <w:szCs w:val="24"/>
                <w:highlight w:val="none"/>
              </w:rPr>
              <w:t>每提供一个得1分，满分3分。</w:t>
            </w:r>
          </w:p>
          <w:p>
            <w:pPr>
              <w:spacing w:line="320" w:lineRule="exact"/>
              <w:ind w:left="112" w:right="304" w:firstLine="2"/>
              <w:jc w:val="both"/>
              <w:rPr>
                <w:rFonts w:hint="eastAsia" w:ascii="仿宋_GB2312" w:hAnsi="仿宋_GB2312" w:eastAsia="仿宋_GB2312" w:cs="仿宋_GB2312"/>
                <w:spacing w:val="-16"/>
                <w:sz w:val="24"/>
                <w:szCs w:val="24"/>
                <w:highlight w:val="none"/>
              </w:rPr>
            </w:pPr>
            <w:r>
              <w:rPr>
                <w:rFonts w:hint="eastAsia" w:ascii="仿宋_GB2312" w:hAnsi="仿宋_GB2312" w:eastAsia="仿宋_GB2312" w:cs="仿宋_GB2312"/>
                <w:spacing w:val="-10"/>
                <w:sz w:val="24"/>
                <w:szCs w:val="24"/>
                <w:highlight w:val="none"/>
              </w:rPr>
              <w:t>2、上</w:t>
            </w:r>
            <w:r>
              <w:rPr>
                <w:rFonts w:hint="eastAsia" w:ascii="仿宋_GB2312" w:hAnsi="仿宋_GB2312" w:eastAsia="仿宋_GB2312" w:cs="仿宋_GB2312"/>
                <w:spacing w:val="-8"/>
                <w:sz w:val="24"/>
                <w:szCs w:val="24"/>
                <w:highlight w:val="none"/>
              </w:rPr>
              <w:t>述</w:t>
            </w:r>
            <w:r>
              <w:rPr>
                <w:rFonts w:hint="eastAsia" w:ascii="仿宋_GB2312" w:hAnsi="仿宋_GB2312" w:eastAsia="仿宋_GB2312" w:cs="仿宋_GB2312"/>
                <w:spacing w:val="-5"/>
                <w:sz w:val="24"/>
                <w:szCs w:val="24"/>
                <w:highlight w:val="none"/>
              </w:rPr>
              <w:t>业绩中，如有签约方为安徽区域内相关事业单位、央企单位、国企单位</w:t>
            </w:r>
            <w:r>
              <w:rPr>
                <w:rFonts w:hint="eastAsia" w:ascii="仿宋_GB2312" w:hAnsi="仿宋_GB2312" w:eastAsia="仿宋_GB2312" w:cs="仿宋_GB2312"/>
                <w:spacing w:val="-12"/>
                <w:sz w:val="24"/>
                <w:szCs w:val="24"/>
                <w:highlight w:val="none"/>
              </w:rPr>
              <w:t>服务业绩的，每提供一个得1分，满分2分</w:t>
            </w:r>
            <w:r>
              <w:rPr>
                <w:rFonts w:hint="eastAsia" w:ascii="仿宋_GB2312" w:hAnsi="仿宋_GB2312" w:eastAsia="仿宋_GB2312" w:cs="仿宋_GB2312"/>
                <w:spacing w:val="-9"/>
                <w:sz w:val="24"/>
                <w:szCs w:val="24"/>
                <w:highlight w:val="none"/>
              </w:rPr>
              <w:t>。</w:t>
            </w:r>
            <w:r>
              <w:rPr>
                <w:rFonts w:hint="eastAsia" w:ascii="仿宋_GB2312" w:hAnsi="仿宋_GB2312" w:eastAsia="仿宋_GB2312" w:cs="仿宋_GB2312"/>
                <w:spacing w:val="-17"/>
                <w:sz w:val="24"/>
                <w:szCs w:val="24"/>
                <w:highlight w:val="none"/>
              </w:rPr>
              <w:t>注</w:t>
            </w:r>
            <w:r>
              <w:rPr>
                <w:rFonts w:hint="eastAsia" w:ascii="仿宋_GB2312" w:hAnsi="仿宋_GB2312" w:eastAsia="仿宋_GB2312" w:cs="仿宋_GB2312"/>
                <w:spacing w:val="-16"/>
                <w:sz w:val="24"/>
                <w:szCs w:val="24"/>
                <w:highlight w:val="none"/>
              </w:rPr>
              <w:t>：</w:t>
            </w:r>
          </w:p>
          <w:p>
            <w:pPr>
              <w:spacing w:line="320" w:lineRule="exact"/>
              <w:ind w:left="112" w:right="304" w:firstLine="2"/>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0"/>
                <w:sz w:val="24"/>
                <w:szCs w:val="24"/>
                <w:highlight w:val="none"/>
              </w:rPr>
              <w:t>(1)业绩证明材料：提供与所供软件产品相同品名与型号的业绩合同和验收单</w:t>
            </w:r>
            <w:r>
              <w:rPr>
                <w:rFonts w:hint="eastAsia" w:ascii="仿宋_GB2312" w:hAnsi="仿宋_GB2312" w:eastAsia="仿宋_GB2312" w:cs="仿宋_GB2312"/>
                <w:spacing w:val="7"/>
                <w:sz w:val="24"/>
                <w:szCs w:val="24"/>
                <w:highlight w:val="none"/>
              </w:rPr>
              <w:t>；</w:t>
            </w:r>
          </w:p>
          <w:p>
            <w:pPr>
              <w:spacing w:line="320" w:lineRule="exact"/>
              <w:ind w:left="118"/>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0"/>
                <w:sz w:val="24"/>
                <w:szCs w:val="24"/>
                <w:highlight w:val="none"/>
              </w:rPr>
              <w:t>(2)业绩时间以合同签订时间为准</w:t>
            </w:r>
            <w:r>
              <w:rPr>
                <w:rFonts w:hint="eastAsia" w:ascii="仿宋_GB2312" w:hAnsi="仿宋_GB2312" w:eastAsia="仿宋_GB2312" w:cs="仿宋_GB2312"/>
                <w:spacing w:val="7"/>
                <w:sz w:val="24"/>
                <w:szCs w:val="24"/>
                <w:highlight w:val="none"/>
              </w:rPr>
              <w:t>；</w:t>
            </w:r>
          </w:p>
          <w:p>
            <w:pPr>
              <w:spacing w:line="320" w:lineRule="exact"/>
              <w:ind w:left="118"/>
              <w:jc w:val="both"/>
              <w:rPr>
                <w:rFonts w:hint="eastAsia" w:ascii="仿宋_GB2312" w:hAnsi="仿宋_GB2312" w:eastAsia="仿宋_GB2312" w:cs="仿宋_GB2312"/>
                <w:sz w:val="24"/>
                <w:szCs w:val="24"/>
                <w:highlight w:val="yellow"/>
              </w:rPr>
            </w:pPr>
            <w:r>
              <w:rPr>
                <w:rFonts w:hint="eastAsia" w:ascii="仿宋_GB2312" w:hAnsi="仿宋_GB2312" w:eastAsia="仿宋_GB2312" w:cs="仿宋_GB2312"/>
                <w:spacing w:val="19"/>
                <w:sz w:val="24"/>
                <w:szCs w:val="24"/>
                <w:highlight w:val="none"/>
              </w:rPr>
              <w:t>(</w:t>
            </w:r>
            <w:r>
              <w:rPr>
                <w:rFonts w:hint="eastAsia" w:ascii="仿宋_GB2312" w:hAnsi="仿宋_GB2312" w:eastAsia="仿宋_GB2312" w:cs="仿宋_GB2312"/>
                <w:spacing w:val="10"/>
                <w:sz w:val="24"/>
                <w:szCs w:val="24"/>
                <w:highlight w:val="none"/>
              </w:rPr>
              <w:t>3)同一客户多个服务业绩只算一个。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4" w:hRule="atLeast"/>
        </w:trPr>
        <w:tc>
          <w:tcPr>
            <w:tcW w:w="1714" w:type="dxa"/>
            <w:vMerge w:val="continue"/>
            <w:shd w:val="clear" w:color="auto" w:fill="auto"/>
          </w:tcPr>
          <w:p>
            <w:pPr>
              <w:rPr>
                <w:rFonts w:hint="eastAsia" w:ascii="仿宋_GB2312" w:hAnsi="仿宋_GB2312" w:eastAsia="仿宋_GB2312" w:cs="仿宋_GB2312"/>
                <w:sz w:val="24"/>
                <w:szCs w:val="24"/>
              </w:rPr>
            </w:pPr>
          </w:p>
        </w:tc>
        <w:tc>
          <w:tcPr>
            <w:tcW w:w="1261" w:type="dxa"/>
            <w:tcBorders>
              <w:top w:val="single" w:color="000000" w:sz="2" w:space="0"/>
              <w:bottom w:val="single" w:color="000000" w:sz="2" w:space="0"/>
            </w:tcBorders>
            <w:shd w:val="clear" w:color="auto" w:fill="auto"/>
            <w:vAlign w:val="center"/>
          </w:tcPr>
          <w:p>
            <w:pPr>
              <w:spacing w:line="300" w:lineRule="exact"/>
              <w:jc w:val="center"/>
              <w:rPr>
                <w:rFonts w:hint="eastAsia" w:ascii="仿宋_GB2312" w:hAnsi="仿宋_GB2312" w:eastAsia="仿宋_GB2312" w:cs="仿宋_GB2312"/>
                <w:spacing w:val="-4"/>
                <w:sz w:val="24"/>
                <w:szCs w:val="24"/>
                <w:highlight w:val="none"/>
              </w:rPr>
            </w:pPr>
            <w:r>
              <w:rPr>
                <w:rFonts w:hint="eastAsia" w:ascii="仿宋_GB2312" w:hAnsi="仿宋_GB2312" w:eastAsia="仿宋_GB2312" w:cs="仿宋_GB2312"/>
                <w:spacing w:val="-4"/>
                <w:sz w:val="24"/>
                <w:szCs w:val="24"/>
                <w:highlight w:val="none"/>
              </w:rPr>
              <w:t>供应商</w:t>
            </w:r>
          </w:p>
          <w:p>
            <w:pPr>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4"/>
                <w:sz w:val="24"/>
                <w:szCs w:val="24"/>
                <w:highlight w:val="none"/>
              </w:rPr>
              <w:t>服务能力</w:t>
            </w:r>
          </w:p>
        </w:tc>
        <w:tc>
          <w:tcPr>
            <w:tcW w:w="793" w:type="dxa"/>
            <w:tcBorders>
              <w:top w:val="single" w:color="000000" w:sz="2" w:space="0"/>
              <w:bottom w:val="single" w:color="000000" w:sz="2" w:space="0"/>
            </w:tcBorders>
            <w:shd w:val="clear" w:color="auto" w:fill="auto"/>
            <w:vAlign w:val="center"/>
          </w:tcPr>
          <w:p>
            <w:pPr>
              <w:spacing w:before="78" w:line="22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2"/>
                <w:sz w:val="24"/>
                <w:szCs w:val="24"/>
                <w:highlight w:val="none"/>
              </w:rPr>
              <w:t>7</w:t>
            </w:r>
            <w:r>
              <w:rPr>
                <w:rFonts w:hint="eastAsia" w:ascii="仿宋_GB2312" w:hAnsi="仿宋_GB2312" w:eastAsia="仿宋_GB2312" w:cs="仿宋_GB2312"/>
                <w:spacing w:val="-19"/>
                <w:sz w:val="24"/>
                <w:szCs w:val="24"/>
                <w:highlight w:val="none"/>
              </w:rPr>
              <w:t>分</w:t>
            </w:r>
          </w:p>
        </w:tc>
        <w:tc>
          <w:tcPr>
            <w:tcW w:w="5610" w:type="dxa"/>
            <w:tcBorders>
              <w:top w:val="single" w:color="000000" w:sz="2" w:space="0"/>
              <w:bottom w:val="single" w:color="000000" w:sz="2" w:space="0"/>
            </w:tcBorders>
            <w:shd w:val="clear" w:color="auto" w:fill="auto"/>
            <w:vAlign w:val="center"/>
          </w:tcPr>
          <w:p>
            <w:pPr>
              <w:spacing w:line="219"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提供以下证书:</w:t>
            </w:r>
          </w:p>
          <w:p>
            <w:pPr>
              <w:numPr>
                <w:ilvl w:val="0"/>
                <w:numId w:val="1"/>
              </w:numPr>
              <w:spacing w:line="219"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高新技术企业认证证书；</w:t>
            </w:r>
          </w:p>
          <w:p>
            <w:pPr>
              <w:numPr>
                <w:ilvl w:val="0"/>
                <w:numId w:val="1"/>
              </w:numPr>
              <w:spacing w:line="219"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未被列入严重违法失信企业名单证明（提供国家企业信用信息公示系统</w:t>
            </w:r>
            <w:r>
              <w:rPr>
                <w:rFonts w:hint="eastAsia" w:ascii="仿宋_GB2312" w:hAnsi="仿宋_GB2312" w:eastAsia="仿宋_GB2312" w:cs="仿宋_GB2312"/>
                <w:sz w:val="24"/>
                <w:szCs w:val="24"/>
                <w:highlight w:val="none"/>
                <w:u w:val="single"/>
              </w:rPr>
              <w:t>http：//www.gsxt.gov.cn</w:t>
            </w:r>
            <w:r>
              <w:rPr>
                <w:rFonts w:hint="eastAsia" w:ascii="仿宋_GB2312" w:hAnsi="仿宋_GB2312" w:eastAsia="仿宋_GB2312" w:cs="仿宋_GB2312"/>
                <w:sz w:val="24"/>
                <w:szCs w:val="24"/>
                <w:highlight w:val="none"/>
              </w:rPr>
              <w:t>中的供应商网页截图）；</w:t>
            </w:r>
          </w:p>
          <w:p>
            <w:pPr>
              <w:numPr>
                <w:ilvl w:val="0"/>
                <w:numId w:val="1"/>
              </w:numPr>
              <w:spacing w:line="219"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企业信用等级AAA级证书；</w:t>
            </w:r>
          </w:p>
          <w:p>
            <w:pPr>
              <w:numPr>
                <w:ilvl w:val="0"/>
                <w:numId w:val="1"/>
              </w:numPr>
              <w:spacing w:line="219"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CMMI5能力成熟度等级证书；</w:t>
            </w:r>
          </w:p>
          <w:p>
            <w:pPr>
              <w:numPr>
                <w:ilvl w:val="0"/>
                <w:numId w:val="1"/>
              </w:numPr>
              <w:spacing w:line="219"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ITSS信息技术服务标准符合性证书；</w:t>
            </w:r>
          </w:p>
          <w:p>
            <w:pPr>
              <w:numPr>
                <w:ilvl w:val="0"/>
                <w:numId w:val="1"/>
              </w:numPr>
              <w:spacing w:line="219"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软件服务商交付能力评估标准一级证明；</w:t>
            </w:r>
          </w:p>
          <w:p>
            <w:pPr>
              <w:numPr>
                <w:ilvl w:val="0"/>
                <w:numId w:val="1"/>
              </w:numPr>
              <w:spacing w:line="219"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售后服务五星认证证书；</w:t>
            </w:r>
          </w:p>
          <w:p>
            <w:pPr>
              <w:spacing w:line="219" w:lineRule="auto"/>
              <w:jc w:val="both"/>
              <w:rPr>
                <w:rFonts w:hint="eastAsia" w:ascii="仿宋_GB2312" w:hAnsi="仿宋_GB2312" w:eastAsia="仿宋_GB2312" w:cs="仿宋_GB2312"/>
                <w:sz w:val="24"/>
                <w:szCs w:val="24"/>
                <w:highlight w:val="none"/>
              </w:rPr>
            </w:pPr>
          </w:p>
          <w:p>
            <w:pPr>
              <w:spacing w:line="219" w:lineRule="auto"/>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同时满足7项要求的计7分。同时满足4-6项（含）的计3分；其它计0分。原件备查</w:t>
            </w:r>
            <w:r>
              <w:rPr>
                <w:rFonts w:hint="eastAsia" w:ascii="仿宋_GB2312" w:hAnsi="仿宋_GB2312" w:eastAsia="仿宋_GB2312" w:cs="仿宋_GB2312"/>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4" w:hRule="atLeast"/>
        </w:trPr>
        <w:tc>
          <w:tcPr>
            <w:tcW w:w="1714" w:type="dxa"/>
            <w:vMerge w:val="continue"/>
            <w:tcBorders>
              <w:bottom w:val="single" w:color="000000" w:sz="2" w:space="0"/>
            </w:tcBorders>
            <w:shd w:val="clear" w:color="auto" w:fill="auto"/>
          </w:tcPr>
          <w:p>
            <w:pPr>
              <w:rPr>
                <w:rFonts w:hint="eastAsia" w:ascii="仿宋_GB2312" w:hAnsi="仿宋_GB2312" w:eastAsia="仿宋_GB2312" w:cs="仿宋_GB2312"/>
                <w:sz w:val="24"/>
                <w:szCs w:val="24"/>
              </w:rPr>
            </w:pPr>
          </w:p>
        </w:tc>
        <w:tc>
          <w:tcPr>
            <w:tcW w:w="1261" w:type="dxa"/>
            <w:tcBorders>
              <w:top w:val="single" w:color="000000" w:sz="2" w:space="0"/>
              <w:bottom w:val="single" w:color="000000" w:sz="2" w:space="0"/>
            </w:tcBorders>
            <w:shd w:val="clear" w:color="auto" w:fill="auto"/>
            <w:vAlign w:val="center"/>
          </w:tcPr>
          <w:p>
            <w:pPr>
              <w:spacing w:line="300" w:lineRule="exact"/>
              <w:jc w:val="center"/>
              <w:rPr>
                <w:rFonts w:hint="eastAsia" w:ascii="仿宋_GB2312" w:hAnsi="仿宋_GB2312" w:eastAsia="仿宋_GB2312" w:cs="仿宋_GB2312"/>
                <w:spacing w:val="-4"/>
                <w:sz w:val="24"/>
                <w:szCs w:val="24"/>
                <w:highlight w:val="none"/>
              </w:rPr>
            </w:pPr>
            <w:r>
              <w:rPr>
                <w:rFonts w:hint="eastAsia" w:ascii="仿宋_GB2312" w:hAnsi="仿宋_GB2312" w:eastAsia="仿宋_GB2312" w:cs="仿宋_GB2312"/>
                <w:spacing w:val="-4"/>
                <w:sz w:val="24"/>
                <w:szCs w:val="24"/>
                <w:highlight w:val="none"/>
              </w:rPr>
              <w:t>供应商所供软件产品综合能力</w:t>
            </w:r>
          </w:p>
        </w:tc>
        <w:tc>
          <w:tcPr>
            <w:tcW w:w="793" w:type="dxa"/>
            <w:tcBorders>
              <w:top w:val="single" w:color="000000" w:sz="2" w:space="0"/>
              <w:bottom w:val="single" w:color="000000" w:sz="2" w:space="0"/>
            </w:tcBorders>
            <w:shd w:val="clear" w:color="auto" w:fill="auto"/>
            <w:vAlign w:val="center"/>
          </w:tcPr>
          <w:p>
            <w:pPr>
              <w:spacing w:before="78" w:line="220" w:lineRule="auto"/>
              <w:jc w:val="center"/>
              <w:rPr>
                <w:rFonts w:hint="eastAsia" w:ascii="仿宋_GB2312" w:hAnsi="仿宋_GB2312" w:eastAsia="仿宋_GB2312" w:cs="仿宋_GB2312"/>
                <w:spacing w:val="-22"/>
                <w:sz w:val="24"/>
                <w:szCs w:val="24"/>
                <w:highlight w:val="none"/>
              </w:rPr>
            </w:pPr>
            <w:r>
              <w:rPr>
                <w:rFonts w:hint="eastAsia" w:ascii="仿宋_GB2312" w:hAnsi="仿宋_GB2312" w:eastAsia="仿宋_GB2312" w:cs="仿宋_GB2312"/>
                <w:spacing w:val="-22"/>
                <w:sz w:val="24"/>
                <w:szCs w:val="24"/>
                <w:highlight w:val="none"/>
              </w:rPr>
              <w:t>8分</w:t>
            </w:r>
          </w:p>
        </w:tc>
        <w:tc>
          <w:tcPr>
            <w:tcW w:w="5610" w:type="dxa"/>
            <w:tcBorders>
              <w:top w:val="single" w:color="000000" w:sz="2" w:space="0"/>
              <w:bottom w:val="single" w:color="000000" w:sz="2" w:space="0"/>
            </w:tcBorders>
            <w:shd w:val="clear" w:color="auto" w:fill="auto"/>
            <w:vAlign w:val="center"/>
          </w:tcPr>
          <w:p>
            <w:pPr>
              <w:spacing w:line="219"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提供以下证书：</w:t>
            </w:r>
          </w:p>
          <w:p>
            <w:pPr>
              <w:numPr>
                <w:ilvl w:val="0"/>
                <w:numId w:val="2"/>
              </w:numPr>
              <w:spacing w:line="219"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相关协同办公软件著作权证书</w:t>
            </w:r>
            <w:r>
              <w:rPr>
                <w:rFonts w:hint="eastAsia" w:ascii="仿宋_GB2312" w:hAnsi="仿宋_GB2312" w:eastAsia="仿宋_GB2312" w:cs="仿宋_GB2312"/>
                <w:sz w:val="24"/>
                <w:szCs w:val="24"/>
                <w:highlight w:val="none"/>
                <w:lang w:eastAsia="zh-CN"/>
              </w:rPr>
              <w:t>；</w:t>
            </w:r>
          </w:p>
          <w:p>
            <w:pPr>
              <w:numPr>
                <w:ilvl w:val="0"/>
                <w:numId w:val="2"/>
              </w:numPr>
              <w:spacing w:line="219"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相关协同办公门户管理软件著作权证书</w:t>
            </w:r>
            <w:r>
              <w:rPr>
                <w:rFonts w:hint="eastAsia" w:ascii="仿宋_GB2312" w:hAnsi="仿宋_GB2312" w:eastAsia="仿宋_GB2312" w:cs="仿宋_GB2312"/>
                <w:sz w:val="24"/>
                <w:szCs w:val="24"/>
                <w:highlight w:val="none"/>
                <w:lang w:eastAsia="zh-CN"/>
              </w:rPr>
              <w:t>；</w:t>
            </w:r>
          </w:p>
          <w:p>
            <w:pPr>
              <w:numPr>
                <w:ilvl w:val="0"/>
                <w:numId w:val="2"/>
              </w:numPr>
              <w:spacing w:line="219"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相关协同办公知识文档管理软件著作权证书</w:t>
            </w:r>
            <w:r>
              <w:rPr>
                <w:rFonts w:hint="eastAsia" w:ascii="仿宋_GB2312" w:hAnsi="仿宋_GB2312" w:eastAsia="仿宋_GB2312" w:cs="仿宋_GB2312"/>
                <w:sz w:val="24"/>
                <w:szCs w:val="24"/>
                <w:highlight w:val="none"/>
                <w:lang w:eastAsia="zh-CN"/>
              </w:rPr>
              <w:t>；</w:t>
            </w:r>
          </w:p>
          <w:p>
            <w:pPr>
              <w:numPr>
                <w:ilvl w:val="0"/>
                <w:numId w:val="2"/>
              </w:numPr>
              <w:spacing w:line="219"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相关分布式文件系统著作权证书</w:t>
            </w:r>
            <w:r>
              <w:rPr>
                <w:rFonts w:hint="eastAsia" w:ascii="仿宋_GB2312" w:hAnsi="仿宋_GB2312" w:eastAsia="仿宋_GB2312" w:cs="仿宋_GB2312"/>
                <w:sz w:val="24"/>
                <w:szCs w:val="24"/>
                <w:highlight w:val="none"/>
                <w:lang w:eastAsia="zh-CN"/>
              </w:rPr>
              <w:t>；</w:t>
            </w:r>
          </w:p>
          <w:p>
            <w:pPr>
              <w:numPr>
                <w:ilvl w:val="0"/>
                <w:numId w:val="2"/>
              </w:numPr>
              <w:spacing w:line="219"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相关三员分立管理软件著作权证书</w:t>
            </w:r>
            <w:r>
              <w:rPr>
                <w:rFonts w:hint="eastAsia" w:ascii="仿宋_GB2312" w:hAnsi="仿宋_GB2312" w:eastAsia="仿宋_GB2312" w:cs="仿宋_GB2312"/>
                <w:sz w:val="24"/>
                <w:szCs w:val="24"/>
                <w:highlight w:val="none"/>
                <w:lang w:eastAsia="zh-CN"/>
              </w:rPr>
              <w:t>；</w:t>
            </w:r>
          </w:p>
          <w:p>
            <w:pPr>
              <w:numPr>
                <w:ilvl w:val="0"/>
                <w:numId w:val="2"/>
              </w:numPr>
              <w:spacing w:line="219"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相关协同办公人力资源管理软件著作权证书</w:t>
            </w:r>
            <w:r>
              <w:rPr>
                <w:rFonts w:hint="eastAsia" w:ascii="仿宋_GB2312" w:hAnsi="仿宋_GB2312" w:eastAsia="仿宋_GB2312" w:cs="仿宋_GB2312"/>
                <w:sz w:val="24"/>
                <w:szCs w:val="24"/>
                <w:highlight w:val="none"/>
                <w:lang w:eastAsia="zh-CN"/>
              </w:rPr>
              <w:t>；</w:t>
            </w:r>
          </w:p>
          <w:p>
            <w:pPr>
              <w:numPr>
                <w:ilvl w:val="0"/>
                <w:numId w:val="2"/>
              </w:numPr>
              <w:spacing w:line="219"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所供软件产品信息系统安全等级保护备案证明</w:t>
            </w:r>
            <w:r>
              <w:rPr>
                <w:rFonts w:hint="eastAsia" w:ascii="仿宋_GB2312" w:hAnsi="仿宋_GB2312" w:eastAsia="仿宋_GB2312" w:cs="仿宋_GB2312"/>
                <w:sz w:val="24"/>
                <w:szCs w:val="24"/>
                <w:highlight w:val="none"/>
                <w:lang w:eastAsia="zh-CN"/>
              </w:rPr>
              <w:t>；</w:t>
            </w:r>
          </w:p>
          <w:p>
            <w:pPr>
              <w:numPr>
                <w:ilvl w:val="0"/>
                <w:numId w:val="2"/>
              </w:numPr>
              <w:spacing w:line="219"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所供软件产品IT产品信息安全认证证书</w:t>
            </w:r>
            <w:r>
              <w:rPr>
                <w:rFonts w:hint="eastAsia" w:ascii="仿宋_GB2312" w:hAnsi="仿宋_GB2312" w:eastAsia="仿宋_GB2312" w:cs="仿宋_GB2312"/>
                <w:sz w:val="24"/>
                <w:szCs w:val="24"/>
                <w:highlight w:val="none"/>
                <w:lang w:eastAsia="zh-CN"/>
              </w:rPr>
              <w:t>。</w:t>
            </w:r>
          </w:p>
          <w:p>
            <w:pPr>
              <w:spacing w:line="219" w:lineRule="auto"/>
              <w:jc w:val="both"/>
              <w:rPr>
                <w:rFonts w:hint="eastAsia" w:ascii="仿宋_GB2312" w:hAnsi="仿宋_GB2312" w:eastAsia="仿宋_GB2312" w:cs="仿宋_GB2312"/>
                <w:sz w:val="24"/>
                <w:szCs w:val="24"/>
                <w:highlight w:val="none"/>
              </w:rPr>
            </w:pPr>
          </w:p>
          <w:p>
            <w:pPr>
              <w:spacing w:line="219"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同时满足8项要求的计8分。同时满足5-7项（含）的计5分；其它计0分。原件备查。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1" w:hRule="atLeast"/>
        </w:trPr>
        <w:tc>
          <w:tcPr>
            <w:tcW w:w="1714" w:type="dxa"/>
            <w:vMerge w:val="restart"/>
            <w:tcBorders>
              <w:top w:val="single" w:color="000000" w:sz="2" w:space="0"/>
            </w:tcBorders>
            <w:shd w:val="clear" w:color="auto" w:fill="auto"/>
            <w:vAlign w:val="center"/>
          </w:tcPr>
          <w:p>
            <w:pPr>
              <w:spacing w:line="349" w:lineRule="auto"/>
              <w:jc w:val="center"/>
              <w:rPr>
                <w:rFonts w:hint="eastAsia" w:ascii="仿宋_GB2312" w:hAnsi="仿宋_GB2312" w:eastAsia="仿宋_GB2312" w:cs="仿宋_GB2312"/>
                <w:sz w:val="24"/>
                <w:szCs w:val="24"/>
              </w:rPr>
            </w:pPr>
          </w:p>
          <w:p>
            <w:pPr>
              <w:spacing w:line="350" w:lineRule="auto"/>
              <w:jc w:val="center"/>
              <w:rPr>
                <w:rFonts w:hint="eastAsia" w:ascii="仿宋_GB2312" w:hAnsi="仿宋_GB2312" w:eastAsia="仿宋_GB2312" w:cs="仿宋_GB2312"/>
                <w:sz w:val="24"/>
                <w:szCs w:val="24"/>
              </w:rPr>
            </w:pPr>
          </w:p>
          <w:p>
            <w:pPr>
              <w:tabs>
                <w:tab w:val="left" w:pos="237"/>
              </w:tabs>
              <w:spacing w:before="78" w:line="375" w:lineRule="auto"/>
              <w:ind w:left="114" w:right="16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4.</w:t>
            </w:r>
            <w:r>
              <w:rPr>
                <w:rFonts w:hint="eastAsia" w:ascii="仿宋_GB2312" w:hAnsi="仿宋_GB2312" w:eastAsia="仿宋_GB2312" w:cs="仿宋_GB2312"/>
                <w:spacing w:val="-1"/>
                <w:sz w:val="24"/>
                <w:szCs w:val="24"/>
              </w:rPr>
              <w:t>技</w:t>
            </w:r>
            <w:r>
              <w:rPr>
                <w:rFonts w:hint="eastAsia" w:ascii="仿宋_GB2312" w:hAnsi="仿宋_GB2312" w:eastAsia="仿宋_GB2312" w:cs="仿宋_GB2312"/>
                <w:spacing w:val="-4"/>
                <w:sz w:val="24"/>
                <w:szCs w:val="24"/>
              </w:rPr>
              <w:t>术评分标准</w:t>
            </w:r>
            <w:r>
              <w:rPr>
                <w:rFonts w:hint="eastAsia" w:ascii="仿宋_GB2312" w:hAnsi="仿宋_GB2312" w:eastAsia="仿宋_GB2312" w:cs="仿宋_GB2312"/>
                <w:spacing w:val="-17"/>
                <w:sz w:val="24"/>
                <w:szCs w:val="24"/>
              </w:rPr>
              <w:t>(</w:t>
            </w:r>
            <w:r>
              <w:rPr>
                <w:rFonts w:hint="eastAsia" w:ascii="仿宋_GB2312" w:hAnsi="仿宋_GB2312" w:eastAsia="仿宋_GB2312" w:cs="仿宋_GB2312"/>
                <w:spacing w:val="-13"/>
                <w:sz w:val="24"/>
                <w:szCs w:val="24"/>
              </w:rPr>
              <w:t>40 分)</w:t>
            </w:r>
          </w:p>
        </w:tc>
        <w:tc>
          <w:tcPr>
            <w:tcW w:w="1261" w:type="dxa"/>
            <w:tcBorders>
              <w:top w:val="single" w:color="000000" w:sz="2" w:space="0"/>
              <w:bottom w:val="single" w:color="000000" w:sz="2" w:space="0"/>
            </w:tcBorders>
            <w:shd w:val="clear" w:color="auto" w:fill="auto"/>
          </w:tcPr>
          <w:p>
            <w:pPr>
              <w:spacing w:line="288" w:lineRule="auto"/>
              <w:rPr>
                <w:rFonts w:hint="eastAsia" w:ascii="仿宋_GB2312" w:hAnsi="仿宋_GB2312" w:eastAsia="仿宋_GB2312" w:cs="仿宋_GB2312"/>
                <w:sz w:val="24"/>
                <w:szCs w:val="24"/>
                <w:highlight w:val="none"/>
              </w:rPr>
            </w:pPr>
          </w:p>
          <w:p>
            <w:pPr>
              <w:spacing w:line="288" w:lineRule="auto"/>
              <w:rPr>
                <w:rFonts w:hint="eastAsia" w:ascii="仿宋_GB2312" w:hAnsi="仿宋_GB2312" w:eastAsia="仿宋_GB2312" w:cs="仿宋_GB2312"/>
                <w:sz w:val="24"/>
                <w:szCs w:val="24"/>
                <w:highlight w:val="none"/>
              </w:rPr>
            </w:pPr>
          </w:p>
          <w:p>
            <w:pPr>
              <w:spacing w:before="78" w:line="22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技术方案</w:t>
            </w:r>
          </w:p>
        </w:tc>
        <w:tc>
          <w:tcPr>
            <w:tcW w:w="793" w:type="dxa"/>
            <w:tcBorders>
              <w:top w:val="single" w:color="000000" w:sz="2" w:space="0"/>
              <w:bottom w:val="single" w:color="000000" w:sz="2" w:space="0"/>
            </w:tcBorders>
            <w:shd w:val="clear" w:color="auto" w:fill="auto"/>
            <w:vAlign w:val="center"/>
          </w:tcPr>
          <w:p>
            <w:pPr>
              <w:spacing w:before="78" w:line="22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7"/>
                <w:sz w:val="24"/>
                <w:szCs w:val="24"/>
                <w:highlight w:val="none"/>
              </w:rPr>
              <w:t>30</w:t>
            </w:r>
            <w:r>
              <w:rPr>
                <w:rFonts w:hint="eastAsia" w:ascii="仿宋_GB2312" w:hAnsi="仿宋_GB2312" w:eastAsia="仿宋_GB2312" w:cs="仿宋_GB2312"/>
                <w:spacing w:val="-15"/>
                <w:sz w:val="24"/>
                <w:szCs w:val="24"/>
                <w:highlight w:val="none"/>
              </w:rPr>
              <w:t>分</w:t>
            </w:r>
          </w:p>
        </w:tc>
        <w:tc>
          <w:tcPr>
            <w:tcW w:w="5610" w:type="dxa"/>
            <w:tcBorders>
              <w:top w:val="single" w:color="000000" w:sz="2" w:space="0"/>
              <w:bottom w:val="single" w:color="000000" w:sz="2" w:space="0"/>
            </w:tcBorders>
            <w:shd w:val="clear" w:color="auto" w:fill="auto"/>
            <w:vAlign w:val="center"/>
          </w:tcPr>
          <w:p>
            <w:pPr>
              <w:jc w:val="both"/>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方案科学合理；具有高效的运行速度和使用效率；且系统功能齐全，满足竞价文件中的明细需求。</w:t>
            </w:r>
          </w:p>
          <w:p>
            <w:pPr>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 xml:space="preserve">评标委员会根据报价人所提供技术方案的成熟度、安全性、可靠性、实用性等情况以及针对报价人现场对于招标人的需求理解&amp;方案陈述、项目资源配备、实施经验、项目管理方案、技术及实施能力、售后服务评价、培训与知识转移等进行评价进行综合评分：优21-30分；良11-20分；一般1-10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1" w:hRule="atLeast"/>
        </w:trPr>
        <w:tc>
          <w:tcPr>
            <w:tcW w:w="1714" w:type="dxa"/>
            <w:vMerge w:val="continue"/>
            <w:shd w:val="clear" w:color="auto" w:fill="auto"/>
          </w:tcPr>
          <w:p>
            <w:pPr>
              <w:rPr>
                <w:rFonts w:hint="eastAsia" w:ascii="仿宋_GB2312" w:hAnsi="仿宋_GB2312" w:eastAsia="仿宋_GB2312" w:cs="仿宋_GB2312"/>
                <w:sz w:val="24"/>
                <w:szCs w:val="24"/>
              </w:rPr>
            </w:pPr>
          </w:p>
        </w:tc>
        <w:tc>
          <w:tcPr>
            <w:tcW w:w="1261" w:type="dxa"/>
            <w:tcBorders>
              <w:top w:val="single" w:color="000000" w:sz="2" w:space="0"/>
              <w:bottom w:val="single" w:color="000000" w:sz="2" w:space="0"/>
            </w:tcBorders>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人员配备</w:t>
            </w:r>
          </w:p>
        </w:tc>
        <w:tc>
          <w:tcPr>
            <w:tcW w:w="793" w:type="dxa"/>
            <w:tcBorders>
              <w:top w:val="single" w:color="000000" w:sz="2" w:space="0"/>
              <w:bottom w:val="single" w:color="000000" w:sz="2" w:space="0"/>
            </w:tcBorders>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3分</w:t>
            </w:r>
          </w:p>
        </w:tc>
        <w:tc>
          <w:tcPr>
            <w:tcW w:w="5610" w:type="dxa"/>
            <w:tcBorders>
              <w:top w:val="single" w:color="000000" w:sz="2" w:space="0"/>
              <w:bottom w:val="single" w:color="000000" w:sz="2" w:space="0"/>
            </w:tcBorders>
            <w:shd w:val="clear" w:color="auto" w:fill="auto"/>
            <w:vAlign w:val="center"/>
          </w:tcPr>
          <w:p>
            <w:pPr>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 xml:space="preserve">根据报价人拟配备项目开发、实施人员的业绩经验、资历情况，以及责任分工、职责落实等措施，酌情给分0-3 分。 </w:t>
            </w:r>
          </w:p>
          <w:p>
            <w:pPr>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优3分、良2分、一般0-1分。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7" w:hRule="atLeast"/>
        </w:trPr>
        <w:tc>
          <w:tcPr>
            <w:tcW w:w="1714" w:type="dxa"/>
            <w:vMerge w:val="continue"/>
            <w:shd w:val="clear" w:color="auto" w:fill="auto"/>
          </w:tcPr>
          <w:p>
            <w:pPr>
              <w:rPr>
                <w:rFonts w:hint="eastAsia" w:ascii="仿宋_GB2312" w:hAnsi="仿宋_GB2312" w:eastAsia="仿宋_GB2312" w:cs="仿宋_GB2312"/>
                <w:sz w:val="24"/>
                <w:szCs w:val="24"/>
              </w:rPr>
            </w:pPr>
          </w:p>
        </w:tc>
        <w:tc>
          <w:tcPr>
            <w:tcW w:w="1261" w:type="dxa"/>
            <w:tcBorders>
              <w:top w:val="single" w:color="000000" w:sz="2" w:space="0"/>
              <w:bottom w:val="single" w:color="000000" w:sz="2" w:space="0"/>
            </w:tcBorders>
            <w:shd w:val="clear" w:color="auto" w:fill="auto"/>
            <w:vAlign w:val="center"/>
          </w:tcPr>
          <w:p>
            <w:pPr>
              <w:spacing w:before="78" w:line="22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售后服务</w:t>
            </w:r>
          </w:p>
        </w:tc>
        <w:tc>
          <w:tcPr>
            <w:tcW w:w="793" w:type="dxa"/>
            <w:tcBorders>
              <w:top w:val="single" w:color="000000" w:sz="2" w:space="0"/>
              <w:bottom w:val="single" w:color="000000" w:sz="2" w:space="0"/>
            </w:tcBorders>
            <w:shd w:val="clear" w:color="auto" w:fill="auto"/>
            <w:vAlign w:val="center"/>
          </w:tcPr>
          <w:p>
            <w:pPr>
              <w:spacing w:before="78" w:line="22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1"/>
                <w:sz w:val="24"/>
                <w:szCs w:val="24"/>
                <w:highlight w:val="none"/>
              </w:rPr>
              <w:t>5</w:t>
            </w:r>
            <w:r>
              <w:rPr>
                <w:rFonts w:hint="eastAsia" w:ascii="仿宋_GB2312" w:hAnsi="仿宋_GB2312" w:eastAsia="仿宋_GB2312" w:cs="仿宋_GB2312"/>
                <w:spacing w:val="-18"/>
                <w:sz w:val="24"/>
                <w:szCs w:val="24"/>
                <w:highlight w:val="none"/>
              </w:rPr>
              <w:t>分</w:t>
            </w:r>
          </w:p>
        </w:tc>
        <w:tc>
          <w:tcPr>
            <w:tcW w:w="5610" w:type="dxa"/>
            <w:tcBorders>
              <w:top w:val="single" w:color="000000" w:sz="2" w:space="0"/>
              <w:bottom w:val="single" w:color="000000" w:sz="2" w:space="0"/>
            </w:tcBorders>
            <w:shd w:val="clear" w:color="auto" w:fill="auto"/>
            <w:vAlign w:val="center"/>
          </w:tcPr>
          <w:p>
            <w:pPr>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1、供应</w:t>
            </w:r>
            <w:r>
              <w:rPr>
                <w:rFonts w:hint="eastAsia" w:ascii="仿宋_GB2312" w:hAnsi="仿宋_GB2312" w:eastAsia="仿宋_GB2312" w:cs="仿宋_GB2312"/>
                <w:b w:val="0"/>
                <w:bCs w:val="0"/>
                <w:spacing w:val="-2"/>
                <w:sz w:val="24"/>
                <w:szCs w:val="24"/>
                <w:highlight w:val="none"/>
              </w:rPr>
              <w:t>商</w:t>
            </w:r>
            <w:r>
              <w:rPr>
                <w:rFonts w:hint="eastAsia" w:ascii="仿宋_GB2312" w:hAnsi="仿宋_GB2312" w:eastAsia="仿宋_GB2312" w:cs="仿宋_GB2312"/>
                <w:b w:val="0"/>
                <w:bCs w:val="0"/>
                <w:sz w:val="24"/>
                <w:szCs w:val="24"/>
                <w:highlight w:val="none"/>
                <w:lang w:bidi="ar"/>
              </w:rPr>
              <w:t>需提供售后服务人员名单、</w:t>
            </w:r>
            <w:r>
              <w:rPr>
                <w:rFonts w:hint="eastAsia" w:ascii="仿宋_GB2312" w:hAnsi="仿宋_GB2312" w:eastAsia="仿宋_GB2312" w:cs="仿宋_GB2312"/>
                <w:b w:val="0"/>
                <w:bCs w:val="0"/>
                <w:sz w:val="24"/>
                <w:szCs w:val="24"/>
                <w:highlight w:val="none"/>
                <w:lang w:val="en-US" w:eastAsia="zh-CN" w:bidi="ar"/>
              </w:rPr>
              <w:t>报价</w:t>
            </w:r>
            <w:r>
              <w:rPr>
                <w:rFonts w:hint="eastAsia" w:ascii="仿宋_GB2312" w:hAnsi="仿宋_GB2312" w:eastAsia="仿宋_GB2312" w:cs="仿宋_GB2312"/>
                <w:b w:val="0"/>
                <w:bCs w:val="0"/>
                <w:sz w:val="24"/>
                <w:szCs w:val="24"/>
                <w:highlight w:val="none"/>
                <w:lang w:bidi="ar"/>
              </w:rPr>
              <w:t>人为其交纳的近一年社保证明，</w:t>
            </w:r>
            <w:r>
              <w:rPr>
                <w:rFonts w:hint="eastAsia" w:ascii="仿宋_GB2312" w:hAnsi="仿宋_GB2312" w:eastAsia="仿宋_GB2312" w:cs="仿宋_GB2312"/>
                <w:sz w:val="24"/>
                <w:szCs w:val="24"/>
                <w:highlight w:val="none"/>
                <w:lang w:bidi="ar"/>
              </w:rPr>
              <w:t>满足条件得3分，否则不得分。</w:t>
            </w:r>
          </w:p>
          <w:p>
            <w:pPr>
              <w:spacing w:before="55" w:line="338" w:lineRule="auto"/>
              <w:ind w:left="111" w:right="101" w:firstLine="3"/>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0"/>
                <w:sz w:val="24"/>
                <w:szCs w:val="24"/>
                <w:highlight w:val="none"/>
              </w:rPr>
              <w:t>2、</w:t>
            </w:r>
            <w:r>
              <w:rPr>
                <w:rFonts w:hint="eastAsia" w:ascii="仿宋_GB2312" w:hAnsi="仿宋_GB2312" w:eastAsia="仿宋_GB2312" w:cs="仿宋_GB2312"/>
                <w:spacing w:val="-8"/>
                <w:sz w:val="24"/>
                <w:szCs w:val="24"/>
                <w:highlight w:val="none"/>
              </w:rPr>
              <w:t>供</w:t>
            </w:r>
            <w:r>
              <w:rPr>
                <w:rFonts w:hint="eastAsia" w:ascii="仿宋_GB2312" w:hAnsi="仿宋_GB2312" w:eastAsia="仿宋_GB2312" w:cs="仿宋_GB2312"/>
                <w:spacing w:val="-5"/>
                <w:sz w:val="24"/>
                <w:szCs w:val="24"/>
                <w:highlight w:val="none"/>
              </w:rPr>
              <w:t>应商提供自项目验收之日起后一年7*24小时售后服务、技术</w:t>
            </w:r>
            <w:r>
              <w:rPr>
                <w:rFonts w:hint="eastAsia" w:ascii="仿宋_GB2312" w:hAnsi="仿宋_GB2312" w:eastAsia="仿宋_GB2312" w:cs="仿宋_GB2312"/>
                <w:spacing w:val="-11"/>
                <w:sz w:val="24"/>
                <w:szCs w:val="24"/>
                <w:highlight w:val="none"/>
              </w:rPr>
              <w:t>服务承诺书：10 分钟内电话响应；2小时内到用户现场；4 小时内排除一般故障；12小时内</w:t>
            </w:r>
            <w:r>
              <w:rPr>
                <w:rFonts w:hint="eastAsia" w:ascii="仿宋_GB2312" w:hAnsi="仿宋_GB2312" w:eastAsia="仿宋_GB2312" w:cs="仿宋_GB2312"/>
                <w:spacing w:val="-10"/>
                <w:sz w:val="24"/>
                <w:szCs w:val="24"/>
                <w:highlight w:val="none"/>
              </w:rPr>
              <w:t>排除</w:t>
            </w:r>
            <w:r>
              <w:rPr>
                <w:rFonts w:hint="eastAsia" w:ascii="仿宋_GB2312" w:hAnsi="仿宋_GB2312" w:eastAsia="仿宋_GB2312" w:cs="仿宋_GB2312"/>
                <w:spacing w:val="-9"/>
                <w:sz w:val="24"/>
                <w:szCs w:val="24"/>
                <w:highlight w:val="none"/>
              </w:rPr>
              <w:t>重</w:t>
            </w:r>
            <w:r>
              <w:rPr>
                <w:rFonts w:hint="eastAsia" w:ascii="仿宋_GB2312" w:hAnsi="仿宋_GB2312" w:eastAsia="仿宋_GB2312" w:cs="仿宋_GB2312"/>
                <w:spacing w:val="-5"/>
                <w:sz w:val="24"/>
                <w:szCs w:val="24"/>
                <w:highlight w:val="none"/>
              </w:rPr>
              <w:t>大故障；超过 12小时，供应商必须协助</w:t>
            </w:r>
            <w:r>
              <w:rPr>
                <w:rFonts w:hint="eastAsia" w:ascii="仿宋_GB2312" w:hAnsi="仿宋_GB2312" w:eastAsia="仿宋_GB2312" w:cs="仿宋_GB2312"/>
                <w:spacing w:val="-1"/>
                <w:sz w:val="24"/>
                <w:szCs w:val="24"/>
                <w:highlight w:val="none"/>
              </w:rPr>
              <w:t>采购热启动应急预案</w:t>
            </w:r>
            <w:r>
              <w:rPr>
                <w:rFonts w:hint="eastAsia" w:ascii="仿宋_GB2312" w:hAnsi="仿宋_GB2312" w:eastAsia="仿宋_GB2312" w:cs="仿宋_GB2312"/>
                <w:sz w:val="24"/>
                <w:szCs w:val="24"/>
                <w:highlight w:val="none"/>
              </w:rPr>
              <w:t>，并且采购人有权邀请第</w:t>
            </w:r>
            <w:r>
              <w:rPr>
                <w:rFonts w:hint="eastAsia" w:ascii="仿宋_GB2312" w:hAnsi="仿宋_GB2312" w:eastAsia="仿宋_GB2312" w:cs="仿宋_GB2312"/>
                <w:spacing w:val="-1"/>
                <w:sz w:val="24"/>
                <w:szCs w:val="24"/>
                <w:highlight w:val="none"/>
              </w:rPr>
              <w:t>三方单位参与故障排</w:t>
            </w:r>
            <w:r>
              <w:rPr>
                <w:rFonts w:hint="eastAsia" w:ascii="仿宋_GB2312" w:hAnsi="仿宋_GB2312" w:eastAsia="仿宋_GB2312" w:cs="仿宋_GB2312"/>
                <w:sz w:val="24"/>
                <w:szCs w:val="24"/>
                <w:highlight w:val="none"/>
              </w:rPr>
              <w:t>除，所产生的一切费用与</w:t>
            </w:r>
            <w:r>
              <w:rPr>
                <w:rFonts w:hint="eastAsia" w:ascii="仿宋_GB2312" w:hAnsi="仿宋_GB2312" w:eastAsia="仿宋_GB2312" w:cs="仿宋_GB2312"/>
                <w:spacing w:val="-10"/>
                <w:sz w:val="24"/>
                <w:szCs w:val="24"/>
                <w:highlight w:val="none"/>
              </w:rPr>
              <w:t>损失由</w:t>
            </w:r>
            <w:r>
              <w:rPr>
                <w:rFonts w:hint="eastAsia" w:ascii="仿宋_GB2312" w:hAnsi="仿宋_GB2312" w:eastAsia="仿宋_GB2312" w:cs="仿宋_GB2312"/>
                <w:spacing w:val="-6"/>
                <w:sz w:val="24"/>
                <w:szCs w:val="24"/>
                <w:highlight w:val="none"/>
              </w:rPr>
              <w:t>供</w:t>
            </w:r>
            <w:r>
              <w:rPr>
                <w:rFonts w:hint="eastAsia" w:ascii="仿宋_GB2312" w:hAnsi="仿宋_GB2312" w:eastAsia="仿宋_GB2312" w:cs="仿宋_GB2312"/>
                <w:spacing w:val="-5"/>
                <w:sz w:val="24"/>
                <w:szCs w:val="24"/>
                <w:highlight w:val="none"/>
              </w:rPr>
              <w:t>应商承担。提供承诺得2 分，不提供</w:t>
            </w:r>
            <w:r>
              <w:rPr>
                <w:rFonts w:hint="eastAsia" w:ascii="仿宋_GB2312" w:hAnsi="仿宋_GB2312" w:eastAsia="仿宋_GB2312" w:cs="仿宋_GB2312"/>
                <w:spacing w:val="-9"/>
                <w:sz w:val="24"/>
                <w:szCs w:val="24"/>
                <w:highlight w:val="none"/>
              </w:rPr>
              <w:t>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714" w:type="dxa"/>
            <w:vMerge w:val="continue"/>
            <w:tcBorders>
              <w:bottom w:val="single" w:color="000000" w:sz="2" w:space="0"/>
            </w:tcBorders>
            <w:shd w:val="clear" w:color="auto" w:fill="auto"/>
          </w:tcPr>
          <w:p>
            <w:pPr>
              <w:rPr>
                <w:rFonts w:hint="eastAsia" w:ascii="仿宋_GB2312" w:hAnsi="仿宋_GB2312" w:eastAsia="仿宋_GB2312" w:cs="仿宋_GB2312"/>
                <w:sz w:val="24"/>
                <w:szCs w:val="24"/>
              </w:rPr>
            </w:pPr>
          </w:p>
        </w:tc>
        <w:tc>
          <w:tcPr>
            <w:tcW w:w="1261" w:type="dxa"/>
            <w:tcBorders>
              <w:top w:val="single" w:color="000000" w:sz="2" w:space="0"/>
              <w:bottom w:val="single" w:color="000000" w:sz="2" w:space="0"/>
            </w:tcBorders>
            <w:shd w:val="clear" w:color="auto" w:fill="auto"/>
            <w:vAlign w:val="center"/>
          </w:tcPr>
          <w:p>
            <w:pPr>
              <w:spacing w:before="78" w:line="220" w:lineRule="auto"/>
              <w:ind w:left="152"/>
              <w:jc w:val="center"/>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其他</w:t>
            </w:r>
          </w:p>
          <w:p>
            <w:pPr>
              <w:spacing w:before="78" w:line="220" w:lineRule="auto"/>
              <w:ind w:left="152"/>
              <w:jc w:val="center"/>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增值服务</w:t>
            </w:r>
          </w:p>
        </w:tc>
        <w:tc>
          <w:tcPr>
            <w:tcW w:w="793" w:type="dxa"/>
            <w:tcBorders>
              <w:top w:val="single" w:color="000000" w:sz="2" w:space="0"/>
              <w:bottom w:val="single" w:color="000000" w:sz="2" w:space="0"/>
            </w:tcBorders>
            <w:shd w:val="clear" w:color="auto" w:fill="auto"/>
            <w:vAlign w:val="center"/>
          </w:tcPr>
          <w:p>
            <w:pPr>
              <w:spacing w:before="78" w:line="220" w:lineRule="auto"/>
              <w:ind w:left="129"/>
              <w:jc w:val="center"/>
              <w:rPr>
                <w:rFonts w:hint="eastAsia" w:ascii="仿宋_GB2312" w:hAnsi="仿宋_GB2312" w:eastAsia="仿宋_GB2312" w:cs="仿宋_GB2312"/>
                <w:spacing w:val="-21"/>
                <w:sz w:val="24"/>
                <w:szCs w:val="24"/>
                <w:highlight w:val="none"/>
              </w:rPr>
            </w:pPr>
            <w:r>
              <w:rPr>
                <w:rFonts w:hint="eastAsia" w:ascii="仿宋_GB2312" w:hAnsi="仿宋_GB2312" w:eastAsia="仿宋_GB2312" w:cs="仿宋_GB2312"/>
                <w:spacing w:val="-21"/>
                <w:sz w:val="24"/>
                <w:szCs w:val="24"/>
                <w:highlight w:val="none"/>
              </w:rPr>
              <w:t>2分</w:t>
            </w:r>
          </w:p>
        </w:tc>
        <w:tc>
          <w:tcPr>
            <w:tcW w:w="5610" w:type="dxa"/>
            <w:tcBorders>
              <w:top w:val="single" w:color="000000" w:sz="2" w:space="0"/>
              <w:bottom w:val="single" w:color="000000" w:sz="2" w:space="0"/>
            </w:tcBorders>
            <w:shd w:val="clear" w:color="auto" w:fill="auto"/>
            <w:vAlign w:val="center"/>
          </w:tcPr>
          <w:p>
            <w:pPr>
              <w:spacing w:line="219" w:lineRule="auto"/>
              <w:ind w:left="116"/>
              <w:jc w:val="both"/>
              <w:rPr>
                <w:rFonts w:hint="eastAsia" w:ascii="仿宋_GB2312" w:hAnsi="仿宋_GB2312" w:eastAsia="仿宋_GB2312" w:cs="仿宋_GB2312"/>
                <w:spacing w:val="-9"/>
                <w:sz w:val="24"/>
                <w:szCs w:val="24"/>
                <w:highlight w:val="none"/>
              </w:rPr>
            </w:pPr>
            <w:r>
              <w:rPr>
                <w:rFonts w:hint="eastAsia" w:ascii="仿宋_GB2312" w:hAnsi="仿宋_GB2312" w:eastAsia="仿宋_GB2312" w:cs="仿宋_GB2312"/>
                <w:spacing w:val="-9"/>
                <w:sz w:val="24"/>
                <w:szCs w:val="24"/>
                <w:highlight w:val="none"/>
              </w:rPr>
              <w:t>针对厂商提供的可执行并能够实际帮助项目的服务进行评分。包括但不限于：赠送软件功能、用户授权、延长售后服务期等，每项得1分，满分2分。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1714" w:type="dxa"/>
            <w:tcBorders>
              <w:top w:val="single" w:color="000000" w:sz="2" w:space="0"/>
              <w:bottom w:val="single" w:color="000000" w:sz="2" w:space="0"/>
            </w:tcBorders>
            <w:shd w:val="clear" w:color="auto" w:fill="auto"/>
          </w:tcPr>
          <w:p>
            <w:pPr>
              <w:spacing w:line="316" w:lineRule="auto"/>
              <w:rPr>
                <w:rFonts w:hint="eastAsia" w:ascii="仿宋_GB2312" w:hAnsi="仿宋_GB2312" w:eastAsia="仿宋_GB2312" w:cs="仿宋_GB2312"/>
                <w:sz w:val="24"/>
                <w:szCs w:val="24"/>
              </w:rPr>
            </w:pPr>
          </w:p>
          <w:p>
            <w:pPr>
              <w:spacing w:before="52" w:line="254" w:lineRule="auto"/>
              <w:ind w:left="619" w:right="133" w:hanging="467"/>
              <w:jc w:val="center"/>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6"/>
                <w:sz w:val="24"/>
                <w:szCs w:val="24"/>
              </w:rPr>
              <w:t>5.响</w:t>
            </w:r>
            <w:r>
              <w:rPr>
                <w:rFonts w:hint="eastAsia" w:ascii="仿宋_GB2312" w:hAnsi="仿宋_GB2312" w:eastAsia="仿宋_GB2312" w:cs="仿宋_GB2312"/>
                <w:spacing w:val="-4"/>
                <w:sz w:val="24"/>
                <w:szCs w:val="24"/>
              </w:rPr>
              <w:t>应</w:t>
            </w:r>
            <w:r>
              <w:rPr>
                <w:rFonts w:hint="eastAsia" w:ascii="仿宋_GB2312" w:hAnsi="仿宋_GB2312" w:eastAsia="仿宋_GB2312" w:cs="仿宋_GB2312"/>
                <w:spacing w:val="-3"/>
                <w:sz w:val="24"/>
                <w:szCs w:val="24"/>
              </w:rPr>
              <w:t>报价</w:t>
            </w:r>
          </w:p>
          <w:p>
            <w:pPr>
              <w:spacing w:before="52" w:line="254" w:lineRule="auto"/>
              <w:ind w:left="619" w:right="133" w:hanging="46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评分计</w:t>
            </w:r>
            <w:r>
              <w:rPr>
                <w:rFonts w:hint="eastAsia" w:ascii="仿宋_GB2312" w:hAnsi="仿宋_GB2312" w:eastAsia="仿宋_GB2312" w:cs="仿宋_GB2312"/>
                <w:spacing w:val="-2"/>
                <w:sz w:val="24"/>
                <w:szCs w:val="24"/>
              </w:rPr>
              <w:t>算</w:t>
            </w:r>
          </w:p>
        </w:tc>
        <w:tc>
          <w:tcPr>
            <w:tcW w:w="2054" w:type="dxa"/>
            <w:gridSpan w:val="2"/>
            <w:tcBorders>
              <w:top w:val="single" w:color="000000" w:sz="2" w:space="0"/>
              <w:bottom w:val="single" w:color="000000" w:sz="2" w:space="0"/>
            </w:tcBorders>
            <w:shd w:val="clear" w:color="auto" w:fill="auto"/>
          </w:tcPr>
          <w:p>
            <w:pPr>
              <w:spacing w:line="460" w:lineRule="auto"/>
              <w:rPr>
                <w:rFonts w:hint="eastAsia" w:ascii="仿宋_GB2312" w:hAnsi="仿宋_GB2312" w:eastAsia="仿宋_GB2312" w:cs="仿宋_GB2312"/>
                <w:sz w:val="24"/>
                <w:szCs w:val="24"/>
                <w:highlight w:val="none"/>
              </w:rPr>
            </w:pPr>
          </w:p>
          <w:p>
            <w:pPr>
              <w:spacing w:before="78" w:line="218" w:lineRule="auto"/>
              <w:ind w:left="181"/>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供应</w:t>
            </w:r>
            <w:r>
              <w:rPr>
                <w:rFonts w:hint="eastAsia" w:ascii="仿宋_GB2312" w:hAnsi="仿宋_GB2312" w:eastAsia="仿宋_GB2312" w:cs="仿宋_GB2312"/>
                <w:spacing w:val="-1"/>
                <w:sz w:val="24"/>
                <w:szCs w:val="24"/>
                <w:highlight w:val="none"/>
              </w:rPr>
              <w:t>商报价得分</w:t>
            </w:r>
          </w:p>
          <w:p>
            <w:pPr>
              <w:spacing w:before="28" w:line="220" w:lineRule="auto"/>
              <w:ind w:left="517"/>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7"/>
                <w:sz w:val="24"/>
                <w:szCs w:val="24"/>
                <w:highlight w:val="none"/>
              </w:rPr>
              <w:t>(</w:t>
            </w:r>
            <w:r>
              <w:rPr>
                <w:rFonts w:hint="eastAsia" w:ascii="仿宋_GB2312" w:hAnsi="仿宋_GB2312" w:eastAsia="仿宋_GB2312" w:cs="仿宋_GB2312"/>
                <w:spacing w:val="6"/>
                <w:sz w:val="24"/>
                <w:szCs w:val="24"/>
                <w:highlight w:val="none"/>
              </w:rPr>
              <w:t>40分)</w:t>
            </w:r>
          </w:p>
        </w:tc>
        <w:tc>
          <w:tcPr>
            <w:tcW w:w="5610" w:type="dxa"/>
            <w:tcBorders>
              <w:top w:val="single" w:color="000000" w:sz="2" w:space="0"/>
              <w:bottom w:val="single" w:color="000000" w:sz="2" w:space="0"/>
            </w:tcBorders>
            <w:shd w:val="clear" w:color="auto" w:fill="auto"/>
            <w:vAlign w:val="center"/>
          </w:tcPr>
          <w:p>
            <w:pPr>
              <w:spacing w:before="71" w:line="229" w:lineRule="auto"/>
              <w:ind w:left="111" w:right="304" w:firstLine="1"/>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1、第一轮报价得分(占比</w:t>
            </w:r>
            <w:r>
              <w:rPr>
                <w:rFonts w:hint="eastAsia" w:ascii="仿宋_GB2312" w:hAnsi="仿宋_GB2312" w:eastAsia="仿宋_GB2312" w:cs="仿宋_GB2312"/>
                <w:sz w:val="24"/>
                <w:szCs w:val="24"/>
                <w:highlight w:val="none"/>
                <w:u w:val="single"/>
              </w:rPr>
              <w:t xml:space="preserve">50 </w:t>
            </w:r>
            <w:r>
              <w:rPr>
                <w:rFonts w:hint="eastAsia" w:ascii="仿宋_GB2312" w:hAnsi="仿宋_GB2312" w:eastAsia="仿宋_GB2312" w:cs="仿宋_GB2312"/>
                <w:sz w:val="24"/>
                <w:szCs w:val="24"/>
                <w:highlight w:val="none"/>
              </w:rPr>
              <w:t>%)，第二轮报价得分(占比</w:t>
            </w:r>
            <w:r>
              <w:rPr>
                <w:rFonts w:hint="eastAsia" w:ascii="仿宋_GB2312" w:hAnsi="仿宋_GB2312" w:eastAsia="仿宋_GB2312" w:cs="仿宋_GB2312"/>
                <w:sz w:val="24"/>
                <w:szCs w:val="24"/>
                <w:highlight w:val="none"/>
                <w:u w:val="single"/>
              </w:rPr>
              <w:t>50</w:t>
            </w:r>
            <w:r>
              <w:rPr>
                <w:rFonts w:hint="eastAsia" w:ascii="仿宋_GB2312" w:hAnsi="仿宋_GB2312" w:eastAsia="仿宋_GB2312" w:cs="仿宋_GB2312"/>
                <w:sz w:val="24"/>
                <w:szCs w:val="24"/>
                <w:highlight w:val="none"/>
              </w:rPr>
              <w:t>%)；</w:t>
            </w:r>
          </w:p>
          <w:p>
            <w:pPr>
              <w:spacing w:before="71" w:line="229" w:lineRule="auto"/>
              <w:ind w:left="111" w:right="304" w:firstLine="1"/>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2、现场有效报价（含税总价）的平均价作为评审基准价，基准分为</w:t>
            </w:r>
            <w:r>
              <w:rPr>
                <w:rFonts w:hint="eastAsia" w:ascii="仿宋_GB2312" w:hAnsi="仿宋_GB2312" w:eastAsia="仿宋_GB2312" w:cs="仿宋_GB2312"/>
                <w:sz w:val="24"/>
                <w:szCs w:val="24"/>
                <w:highlight w:val="none"/>
                <w:u w:val="single"/>
              </w:rPr>
              <w:t>30</w:t>
            </w:r>
            <w:r>
              <w:rPr>
                <w:rFonts w:hint="eastAsia" w:ascii="仿宋_GB2312" w:hAnsi="仿宋_GB2312" w:eastAsia="仿宋_GB2312" w:cs="仿宋_GB2312"/>
                <w:sz w:val="24"/>
                <w:szCs w:val="24"/>
                <w:highlight w:val="none"/>
              </w:rPr>
              <w:t>分；</w:t>
            </w:r>
          </w:p>
          <w:p>
            <w:pPr>
              <w:spacing w:before="71" w:line="229" w:lineRule="auto"/>
              <w:ind w:left="111" w:right="304" w:firstLine="1"/>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3、比基准价每增加</w:t>
            </w:r>
            <w:r>
              <w:rPr>
                <w:rFonts w:hint="eastAsia" w:ascii="仿宋_GB2312" w:hAnsi="仿宋_GB2312" w:eastAsia="仿宋_GB2312" w:cs="仿宋_GB2312"/>
                <w:sz w:val="24"/>
                <w:szCs w:val="24"/>
                <w:highlight w:val="none"/>
                <w:u w:val="single"/>
              </w:rPr>
              <w:t>10</w:t>
            </w:r>
            <w:r>
              <w:rPr>
                <w:rFonts w:hint="eastAsia" w:ascii="仿宋_GB2312" w:hAnsi="仿宋_GB2312" w:eastAsia="仿宋_GB2312" w:cs="仿宋_GB2312"/>
                <w:sz w:val="24"/>
                <w:szCs w:val="24"/>
                <w:highlight w:val="none"/>
              </w:rPr>
              <w:t>%(在</w:t>
            </w:r>
            <w:r>
              <w:rPr>
                <w:rFonts w:hint="eastAsia" w:ascii="仿宋_GB2312" w:hAnsi="仿宋_GB2312" w:eastAsia="仿宋_GB2312" w:cs="仿宋_GB2312"/>
                <w:sz w:val="24"/>
                <w:szCs w:val="24"/>
                <w:highlight w:val="none"/>
                <w:u w:val="single"/>
              </w:rPr>
              <w:t xml:space="preserve"> 基准分 </w:t>
            </w:r>
            <w:r>
              <w:rPr>
                <w:rFonts w:hint="eastAsia" w:ascii="仿宋_GB2312" w:hAnsi="仿宋_GB2312" w:eastAsia="仿宋_GB2312" w:cs="仿宋_GB2312"/>
                <w:sz w:val="24"/>
                <w:szCs w:val="24"/>
                <w:highlight w:val="none"/>
                <w:u w:val="none"/>
                <w:lang w:val="en-US" w:eastAsia="zh-CN"/>
              </w:rPr>
              <w:t>分</w:t>
            </w:r>
            <w:r>
              <w:rPr>
                <w:rFonts w:hint="eastAsia" w:ascii="仿宋_GB2312" w:hAnsi="仿宋_GB2312" w:eastAsia="仿宋_GB2312" w:cs="仿宋_GB2312"/>
                <w:sz w:val="24"/>
                <w:szCs w:val="24"/>
                <w:highlight w:val="none"/>
              </w:rPr>
              <w:t>的基础上)减</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1</w:t>
            </w:r>
            <w:r>
              <w:rPr>
                <w:rFonts w:hint="eastAsia" w:ascii="仿宋_GB2312" w:hAnsi="仿宋_GB2312" w:eastAsia="仿宋_GB2312" w:cs="仿宋_GB2312"/>
                <w:sz w:val="24"/>
                <w:szCs w:val="24"/>
                <w:highlight w:val="none"/>
              </w:rPr>
              <w:t>分，最多减</w:t>
            </w:r>
            <w:r>
              <w:rPr>
                <w:rFonts w:hint="eastAsia" w:ascii="仿宋_GB2312" w:hAnsi="仿宋_GB2312" w:eastAsia="仿宋_GB2312" w:cs="仿宋_GB2312"/>
                <w:sz w:val="24"/>
                <w:szCs w:val="24"/>
                <w:highlight w:val="none"/>
                <w:u w:val="single"/>
              </w:rPr>
              <w:t>10</w:t>
            </w:r>
            <w:r>
              <w:rPr>
                <w:rFonts w:hint="eastAsia" w:ascii="仿宋_GB2312" w:hAnsi="仿宋_GB2312" w:eastAsia="仿宋_GB2312" w:cs="仿宋_GB2312"/>
                <w:sz w:val="24"/>
                <w:szCs w:val="24"/>
                <w:highlight w:val="none"/>
              </w:rPr>
              <w:t>分；比评审基准价每减少</w:t>
            </w:r>
            <w:r>
              <w:rPr>
                <w:rFonts w:hint="eastAsia" w:ascii="仿宋_GB2312" w:hAnsi="仿宋_GB2312" w:eastAsia="仿宋_GB2312" w:cs="仿宋_GB2312"/>
                <w:sz w:val="24"/>
                <w:szCs w:val="24"/>
                <w:highlight w:val="none"/>
                <w:u w:val="single"/>
              </w:rPr>
              <w:t>10</w:t>
            </w:r>
            <w:r>
              <w:rPr>
                <w:rFonts w:hint="eastAsia" w:ascii="仿宋_GB2312" w:hAnsi="仿宋_GB2312" w:eastAsia="仿宋_GB2312" w:cs="仿宋_GB2312"/>
                <w:sz w:val="24"/>
                <w:szCs w:val="24"/>
                <w:highlight w:val="none"/>
              </w:rPr>
              <w:t xml:space="preserve">%(在 </w:t>
            </w:r>
            <w:r>
              <w:rPr>
                <w:rFonts w:hint="eastAsia" w:ascii="仿宋_GB2312" w:hAnsi="仿宋_GB2312" w:eastAsia="仿宋_GB2312" w:cs="仿宋_GB2312"/>
                <w:sz w:val="24"/>
                <w:szCs w:val="24"/>
                <w:highlight w:val="none"/>
                <w:u w:val="single"/>
              </w:rPr>
              <w:t xml:space="preserve">基准分 </w:t>
            </w:r>
            <w:r>
              <w:rPr>
                <w:rFonts w:hint="eastAsia" w:ascii="仿宋_GB2312" w:hAnsi="仿宋_GB2312" w:eastAsia="仿宋_GB2312" w:cs="仿宋_GB2312"/>
                <w:sz w:val="24"/>
                <w:szCs w:val="24"/>
                <w:highlight w:val="none"/>
              </w:rPr>
              <w:t>分的基础上)加</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1</w:t>
            </w:r>
            <w:r>
              <w:rPr>
                <w:rFonts w:hint="eastAsia" w:ascii="仿宋_GB2312" w:hAnsi="仿宋_GB2312" w:eastAsia="仿宋_GB2312" w:cs="仿宋_GB2312"/>
                <w:sz w:val="24"/>
                <w:szCs w:val="24"/>
                <w:highlight w:val="none"/>
              </w:rPr>
              <w:t>分，最多加</w:t>
            </w:r>
            <w:r>
              <w:rPr>
                <w:rFonts w:hint="eastAsia" w:ascii="仿宋_GB2312" w:hAnsi="仿宋_GB2312" w:eastAsia="仿宋_GB2312" w:cs="仿宋_GB2312"/>
                <w:sz w:val="24"/>
                <w:szCs w:val="24"/>
                <w:highlight w:val="none"/>
                <w:u w:val="single"/>
              </w:rPr>
              <w:t>10</w:t>
            </w:r>
            <w:r>
              <w:rPr>
                <w:rFonts w:hint="eastAsia" w:ascii="仿宋_GB2312" w:hAnsi="仿宋_GB2312" w:eastAsia="仿宋_GB2312" w:cs="仿宋_GB2312"/>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9378" w:type="dxa"/>
            <w:gridSpan w:val="4"/>
            <w:tcBorders>
              <w:top w:val="single" w:color="000000" w:sz="2" w:space="0"/>
              <w:bottom w:val="single" w:color="000000" w:sz="2" w:space="0"/>
            </w:tcBorders>
            <w:shd w:val="clear" w:color="auto" w:fill="auto"/>
          </w:tcPr>
          <w:p>
            <w:pPr>
              <w:spacing w:before="75" w:line="214" w:lineRule="auto"/>
              <w:ind w:left="115" w:right="262" w:firstLine="483"/>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采购人保留成交后对供应商业绩等资料进行考察的权利，一经发现弄虚</w:t>
            </w:r>
            <w:r>
              <w:rPr>
                <w:rFonts w:hint="eastAsia" w:ascii="仿宋_GB2312" w:hAnsi="仿宋_GB2312" w:eastAsia="仿宋_GB2312" w:cs="仿宋_GB2312"/>
                <w:sz w:val="24"/>
                <w:szCs w:val="24"/>
              </w:rPr>
              <w:t>作假，</w:t>
            </w:r>
            <w:r>
              <w:rPr>
                <w:rFonts w:hint="eastAsia" w:ascii="仿宋_GB2312" w:hAnsi="仿宋_GB2312" w:eastAsia="仿宋_GB2312" w:cs="仿宋_GB2312"/>
                <w:spacing w:val="-7"/>
                <w:sz w:val="24"/>
                <w:szCs w:val="24"/>
              </w:rPr>
              <w:t>取</w:t>
            </w:r>
            <w:r>
              <w:rPr>
                <w:rFonts w:hint="eastAsia" w:ascii="仿宋_GB2312" w:hAnsi="仿宋_GB2312" w:eastAsia="仿宋_GB2312" w:cs="仿宋_GB2312"/>
                <w:spacing w:val="-5"/>
                <w:sz w:val="24"/>
                <w:szCs w:val="24"/>
              </w:rPr>
              <w:t>消其成交资格。</w:t>
            </w:r>
          </w:p>
        </w:tc>
      </w:tr>
    </w:tbl>
    <w:p>
      <w:pPr>
        <w:pStyle w:val="2"/>
        <w:spacing w:line="500" w:lineRule="exact"/>
        <w:ind w:firstLine="562" w:firstLineChars="200"/>
        <w:jc w:val="both"/>
        <w:rPr>
          <w:rStyle w:val="25"/>
          <w:rFonts w:hint="eastAsia" w:ascii="仿宋" w:hAnsi="仿宋" w:eastAsia="仿宋" w:cs="仿宋"/>
          <w:b/>
          <w:bCs/>
          <w:sz w:val="28"/>
          <w:szCs w:val="28"/>
        </w:rPr>
      </w:pPr>
      <w:r>
        <w:rPr>
          <w:rStyle w:val="25"/>
          <w:rFonts w:hint="eastAsia" w:ascii="仿宋" w:hAnsi="仿宋" w:eastAsia="仿宋" w:cs="仿宋"/>
          <w:b/>
          <w:bCs/>
          <w:sz w:val="28"/>
          <w:szCs w:val="28"/>
        </w:rPr>
        <w:t>八、报价人竞价文件编制要求</w:t>
      </w:r>
    </w:p>
    <w:p>
      <w:pPr>
        <w:spacing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（1）企业基本情况表</w:t>
      </w:r>
    </w:p>
    <w:p>
      <w:pPr>
        <w:spacing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（2）营业执照(副本)</w:t>
      </w:r>
    </w:p>
    <w:p>
      <w:pPr>
        <w:spacing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（3）法人代表授权委托书</w:t>
      </w:r>
    </w:p>
    <w:p>
      <w:pPr>
        <w:spacing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（4）法人代表或委托代理人身份证复印件</w:t>
      </w:r>
    </w:p>
    <w:p>
      <w:pPr>
        <w:spacing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（5）报价函、报价表</w:t>
      </w:r>
    </w:p>
    <w:p>
      <w:pPr>
        <w:pStyle w:val="2"/>
        <w:spacing w:line="500" w:lineRule="exact"/>
        <w:ind w:firstLine="560" w:firstLineChars="200"/>
        <w:jc w:val="both"/>
        <w:rPr>
          <w:rFonts w:eastAsia="仿宋"/>
        </w:rPr>
      </w:pPr>
      <w:r>
        <w:rPr>
          <w:rFonts w:hint="eastAsia" w:ascii="仿宋" w:hAnsi="仿宋" w:eastAsia="仿宋" w:cs="仿宋"/>
          <w:sz w:val="28"/>
          <w:szCs w:val="28"/>
        </w:rPr>
        <w:t>（6）其他资质证书</w:t>
      </w:r>
    </w:p>
    <w:p>
      <w:pPr>
        <w:spacing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备注：若营业执照、税务登记证、组织机构代码证调整为三证合一同样有效。</w:t>
      </w:r>
    </w:p>
    <w:p>
      <w:pPr>
        <w:jc w:val="center"/>
        <w:rPr>
          <w:rStyle w:val="25"/>
          <w:rFonts w:hint="eastAsia" w:ascii="仿宋" w:hAnsi="仿宋" w:eastAsia="仿宋" w:cs="仿宋"/>
          <w:b/>
          <w:bCs/>
          <w:sz w:val="28"/>
          <w:szCs w:val="28"/>
        </w:rPr>
      </w:pPr>
    </w:p>
    <w:p>
      <w:pPr>
        <w:jc w:val="center"/>
      </w:pPr>
      <w:r>
        <w:rPr>
          <w:rStyle w:val="25"/>
          <w:rFonts w:hint="eastAsia" w:ascii="仿宋" w:hAnsi="仿宋" w:eastAsia="仿宋" w:cs="仿宋"/>
          <w:b/>
          <w:bCs/>
          <w:sz w:val="32"/>
          <w:szCs w:val="32"/>
        </w:rPr>
        <w:t>企业基本情况表</w:t>
      </w:r>
    </w:p>
    <w:tbl>
      <w:tblPr>
        <w:tblStyle w:val="15"/>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3685"/>
        <w:gridCol w:w="141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13" w:type="dxa"/>
            <w:tcBorders>
              <w:top w:val="single" w:color="auto" w:sz="4" w:space="0"/>
              <w:left w:val="single" w:color="auto" w:sz="4" w:space="0"/>
              <w:bottom w:val="single" w:color="auto" w:sz="4" w:space="0"/>
              <w:right w:val="single" w:color="auto" w:sz="4" w:space="0"/>
            </w:tcBorders>
            <w:vAlign w:val="center"/>
          </w:tcPr>
          <w:p>
            <w:pPr>
              <w:widowControl w:val="0"/>
              <w:jc w:val="distribute"/>
              <w:rPr>
                <w:rFonts w:hint="eastAsia"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企业名称</w:t>
            </w:r>
          </w:p>
        </w:tc>
        <w:tc>
          <w:tcPr>
            <w:tcW w:w="7229" w:type="dxa"/>
            <w:gridSpan w:val="3"/>
            <w:tcBorders>
              <w:top w:val="single" w:color="auto" w:sz="4" w:space="0"/>
              <w:left w:val="single" w:color="auto" w:sz="4" w:space="0"/>
              <w:bottom w:val="single" w:color="auto" w:sz="4" w:space="0"/>
              <w:right w:val="single" w:color="auto" w:sz="4" w:space="0"/>
            </w:tcBorders>
            <w:vAlign w:val="center"/>
          </w:tcPr>
          <w:p>
            <w:pPr>
              <w:widowControl w:val="0"/>
              <w:rPr>
                <w:rFonts w:hint="eastAsia" w:ascii="仿宋_GB2312" w:hAns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13" w:type="dxa"/>
            <w:tcBorders>
              <w:top w:val="single" w:color="auto" w:sz="4" w:space="0"/>
              <w:left w:val="single" w:color="auto" w:sz="4" w:space="0"/>
              <w:bottom w:val="single" w:color="auto" w:sz="4" w:space="0"/>
              <w:right w:val="single" w:color="auto" w:sz="4" w:space="0"/>
            </w:tcBorders>
            <w:vAlign w:val="center"/>
          </w:tcPr>
          <w:p>
            <w:pPr>
              <w:widowControl w:val="0"/>
              <w:jc w:val="distribute"/>
              <w:rPr>
                <w:rFonts w:hint="eastAsia"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地址</w:t>
            </w:r>
          </w:p>
        </w:tc>
        <w:tc>
          <w:tcPr>
            <w:tcW w:w="7229" w:type="dxa"/>
            <w:gridSpan w:val="3"/>
            <w:tcBorders>
              <w:top w:val="single" w:color="auto" w:sz="4" w:space="0"/>
              <w:left w:val="single" w:color="auto" w:sz="4" w:space="0"/>
              <w:bottom w:val="single" w:color="auto" w:sz="4" w:space="0"/>
              <w:right w:val="single" w:color="auto" w:sz="4" w:space="0"/>
            </w:tcBorders>
            <w:vAlign w:val="center"/>
          </w:tcPr>
          <w:p>
            <w:pPr>
              <w:widowControl w:val="0"/>
              <w:rPr>
                <w:rFonts w:hint="eastAsia" w:ascii="仿宋_GB2312" w:hAns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13" w:type="dxa"/>
            <w:tcBorders>
              <w:top w:val="single" w:color="auto" w:sz="4" w:space="0"/>
              <w:left w:val="single" w:color="auto" w:sz="4" w:space="0"/>
              <w:bottom w:val="single" w:color="auto" w:sz="4" w:space="0"/>
              <w:right w:val="single" w:color="auto" w:sz="4" w:space="0"/>
            </w:tcBorders>
            <w:vAlign w:val="center"/>
          </w:tcPr>
          <w:p>
            <w:pPr>
              <w:widowControl w:val="0"/>
              <w:jc w:val="distribute"/>
              <w:rPr>
                <w:rFonts w:hint="eastAsia"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营业执照</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val="0"/>
              <w:rPr>
                <w:rFonts w:hint="eastAsia" w:ascii="仿宋_GB2312" w:hAnsi="仿宋_GB2312" w:eastAsia="仿宋_GB2312" w:cs="仿宋_GB2312"/>
                <w:kern w:val="2"/>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val="0"/>
              <w:jc w:val="distribute"/>
              <w:rPr>
                <w:rFonts w:hint="eastAsia"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法人代表</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val="0"/>
              <w:rPr>
                <w:rFonts w:hint="eastAsia" w:ascii="仿宋_GB2312" w:hAns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13" w:type="dxa"/>
            <w:tcBorders>
              <w:top w:val="single" w:color="auto" w:sz="4" w:space="0"/>
              <w:left w:val="single" w:color="auto" w:sz="4" w:space="0"/>
              <w:bottom w:val="single" w:color="auto" w:sz="4" w:space="0"/>
              <w:right w:val="single" w:color="auto" w:sz="4" w:space="0"/>
            </w:tcBorders>
            <w:vAlign w:val="center"/>
          </w:tcPr>
          <w:p>
            <w:pPr>
              <w:widowControl w:val="0"/>
              <w:jc w:val="distribute"/>
              <w:rPr>
                <w:rFonts w:hint="eastAsia"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注册机关</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val="0"/>
              <w:rPr>
                <w:rFonts w:hint="eastAsia" w:ascii="仿宋_GB2312" w:hAnsi="仿宋_GB2312" w:eastAsia="仿宋_GB2312" w:cs="仿宋_GB2312"/>
                <w:kern w:val="2"/>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val="0"/>
              <w:jc w:val="distribute"/>
              <w:rPr>
                <w:rFonts w:hint="eastAsia"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注册时间</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val="0"/>
              <w:rPr>
                <w:rFonts w:hint="eastAsia" w:ascii="仿宋_GB2312" w:hAns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13" w:type="dxa"/>
            <w:tcBorders>
              <w:top w:val="single" w:color="auto" w:sz="4" w:space="0"/>
              <w:left w:val="single" w:color="auto" w:sz="4" w:space="0"/>
              <w:bottom w:val="single" w:color="auto" w:sz="4" w:space="0"/>
              <w:right w:val="single" w:color="auto" w:sz="4" w:space="0"/>
            </w:tcBorders>
            <w:vAlign w:val="center"/>
          </w:tcPr>
          <w:p>
            <w:pPr>
              <w:widowControl w:val="0"/>
              <w:jc w:val="distribute"/>
              <w:rPr>
                <w:rFonts w:hint="eastAsia"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邮政编码</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val="0"/>
              <w:rPr>
                <w:rFonts w:hint="eastAsia" w:ascii="仿宋_GB2312" w:hAnsi="仿宋_GB2312" w:eastAsia="仿宋_GB2312" w:cs="仿宋_GB2312"/>
                <w:kern w:val="2"/>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val="0"/>
              <w:jc w:val="distribute"/>
              <w:rPr>
                <w:rFonts w:hint="eastAsia"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联系电话</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val="0"/>
              <w:rPr>
                <w:rFonts w:hint="eastAsia" w:ascii="仿宋_GB2312" w:hAns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13" w:type="dxa"/>
            <w:tcBorders>
              <w:top w:val="single" w:color="auto" w:sz="4" w:space="0"/>
              <w:left w:val="single" w:color="auto" w:sz="4" w:space="0"/>
              <w:bottom w:val="single" w:color="auto" w:sz="4" w:space="0"/>
              <w:right w:val="single" w:color="auto" w:sz="4" w:space="0"/>
            </w:tcBorders>
            <w:vAlign w:val="center"/>
          </w:tcPr>
          <w:p>
            <w:pPr>
              <w:widowControl w:val="0"/>
              <w:jc w:val="distribute"/>
              <w:rPr>
                <w:rFonts w:hint="eastAsia"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注册资金</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val="0"/>
              <w:rPr>
                <w:rFonts w:hint="eastAsia" w:ascii="仿宋_GB2312" w:hAnsi="仿宋_GB2312" w:eastAsia="仿宋_GB2312" w:cs="仿宋_GB2312"/>
                <w:kern w:val="2"/>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val="0"/>
              <w:jc w:val="distribute"/>
              <w:rPr>
                <w:rFonts w:hint="eastAsia"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公司性质</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val="0"/>
              <w:rPr>
                <w:rFonts w:hint="eastAsia" w:ascii="仿宋_GB2312" w:hAns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13" w:type="dxa"/>
            <w:tcBorders>
              <w:top w:val="single" w:color="auto" w:sz="4" w:space="0"/>
              <w:left w:val="single" w:color="auto" w:sz="4" w:space="0"/>
              <w:bottom w:val="single" w:color="auto" w:sz="4" w:space="0"/>
              <w:right w:val="single" w:color="auto" w:sz="4" w:space="0"/>
            </w:tcBorders>
            <w:vAlign w:val="center"/>
          </w:tcPr>
          <w:p>
            <w:pPr>
              <w:widowControl w:val="0"/>
              <w:jc w:val="distribute"/>
              <w:rPr>
                <w:rFonts w:hint="eastAsia"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资质证照</w:t>
            </w:r>
          </w:p>
        </w:tc>
        <w:tc>
          <w:tcPr>
            <w:tcW w:w="7229" w:type="dxa"/>
            <w:gridSpan w:val="3"/>
            <w:tcBorders>
              <w:top w:val="single" w:color="auto" w:sz="4" w:space="0"/>
              <w:left w:val="single" w:color="auto" w:sz="4" w:space="0"/>
              <w:bottom w:val="single" w:color="auto" w:sz="4" w:space="0"/>
              <w:right w:val="single" w:color="auto" w:sz="4" w:space="0"/>
            </w:tcBorders>
            <w:vAlign w:val="center"/>
          </w:tcPr>
          <w:p>
            <w:pPr>
              <w:widowControl w:val="0"/>
              <w:rPr>
                <w:rFonts w:hint="eastAsia" w:ascii="仿宋_GB2312" w:hAns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413"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人员</w:t>
            </w:r>
          </w:p>
          <w:p>
            <w:pPr>
              <w:widowControl w:val="0"/>
              <w:jc w:val="center"/>
              <w:rPr>
                <w:rFonts w:hint="eastAsia"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情况</w:t>
            </w:r>
          </w:p>
        </w:tc>
        <w:tc>
          <w:tcPr>
            <w:tcW w:w="7229" w:type="dxa"/>
            <w:gridSpan w:val="3"/>
            <w:tcBorders>
              <w:top w:val="single" w:color="auto" w:sz="4" w:space="0"/>
              <w:left w:val="single" w:color="auto" w:sz="4" w:space="0"/>
              <w:bottom w:val="single" w:color="auto" w:sz="4" w:space="0"/>
              <w:right w:val="single" w:color="auto" w:sz="4" w:space="0"/>
            </w:tcBorders>
          </w:tcPr>
          <w:p>
            <w:pPr>
              <w:widowControl w:val="0"/>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413"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业务</w:t>
            </w:r>
          </w:p>
          <w:p>
            <w:pPr>
              <w:widowControl w:val="0"/>
              <w:jc w:val="center"/>
              <w:rPr>
                <w:rFonts w:hint="eastAsia"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开展</w:t>
            </w:r>
          </w:p>
          <w:p>
            <w:pPr>
              <w:widowControl w:val="0"/>
              <w:jc w:val="center"/>
              <w:rPr>
                <w:rFonts w:hint="eastAsia"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情况</w:t>
            </w:r>
          </w:p>
        </w:tc>
        <w:tc>
          <w:tcPr>
            <w:tcW w:w="7229" w:type="dxa"/>
            <w:gridSpan w:val="3"/>
            <w:tcBorders>
              <w:top w:val="single" w:color="auto" w:sz="4" w:space="0"/>
              <w:left w:val="single" w:color="auto" w:sz="4" w:space="0"/>
              <w:bottom w:val="single" w:color="auto" w:sz="4" w:space="0"/>
              <w:right w:val="single" w:color="auto" w:sz="4" w:space="0"/>
            </w:tcBorders>
          </w:tcPr>
          <w:p>
            <w:pPr>
              <w:widowControl w:val="0"/>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413"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内部</w:t>
            </w:r>
          </w:p>
          <w:p>
            <w:pPr>
              <w:widowControl w:val="0"/>
              <w:jc w:val="center"/>
              <w:rPr>
                <w:rFonts w:hint="eastAsia"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机构</w:t>
            </w:r>
          </w:p>
          <w:p>
            <w:pPr>
              <w:widowControl w:val="0"/>
              <w:jc w:val="center"/>
              <w:rPr>
                <w:rFonts w:hint="eastAsia"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设置</w:t>
            </w:r>
          </w:p>
          <w:p>
            <w:pPr>
              <w:widowControl w:val="0"/>
              <w:jc w:val="center"/>
              <w:rPr>
                <w:rFonts w:hint="eastAsia"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情况</w:t>
            </w:r>
          </w:p>
        </w:tc>
        <w:tc>
          <w:tcPr>
            <w:tcW w:w="7229" w:type="dxa"/>
            <w:gridSpan w:val="3"/>
            <w:tcBorders>
              <w:top w:val="single" w:color="auto" w:sz="4" w:space="0"/>
              <w:left w:val="single" w:color="auto" w:sz="4" w:space="0"/>
              <w:bottom w:val="single" w:color="auto" w:sz="4" w:space="0"/>
              <w:right w:val="single" w:color="auto" w:sz="4" w:space="0"/>
            </w:tcBorders>
          </w:tcPr>
          <w:p>
            <w:pPr>
              <w:widowControl w:val="0"/>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trPr>
        <w:tc>
          <w:tcPr>
            <w:tcW w:w="1413"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财务</w:t>
            </w:r>
          </w:p>
          <w:p>
            <w:pPr>
              <w:widowControl w:val="0"/>
              <w:jc w:val="center"/>
              <w:rPr>
                <w:rFonts w:hint="eastAsia"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状况</w:t>
            </w:r>
          </w:p>
          <w:p>
            <w:pPr>
              <w:widowControl w:val="0"/>
              <w:jc w:val="center"/>
              <w:rPr>
                <w:rFonts w:hint="eastAsia"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说明</w:t>
            </w:r>
          </w:p>
        </w:tc>
        <w:tc>
          <w:tcPr>
            <w:tcW w:w="7229" w:type="dxa"/>
            <w:gridSpan w:val="3"/>
            <w:tcBorders>
              <w:top w:val="single" w:color="auto" w:sz="4" w:space="0"/>
              <w:left w:val="single" w:color="auto" w:sz="4" w:space="0"/>
              <w:bottom w:val="single" w:color="auto" w:sz="4" w:space="0"/>
              <w:right w:val="single" w:color="auto" w:sz="4" w:space="0"/>
            </w:tcBorders>
          </w:tcPr>
          <w:p>
            <w:pPr>
              <w:widowControl w:val="0"/>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tc>
      </w:tr>
    </w:tbl>
    <w:p>
      <w:pP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jc w:val="both"/>
        <w:rPr>
          <w:rFonts w:hint="eastAsia"/>
        </w:rPr>
      </w:pPr>
    </w:p>
    <w:p>
      <w:pPr>
        <w:rPr>
          <w:rFonts w:hint="eastAsia"/>
        </w:rPr>
      </w:pPr>
    </w:p>
    <w:p>
      <w:pPr>
        <w:pStyle w:val="2"/>
        <w:rPr>
          <w:rFonts w:hint="eastAsia"/>
        </w:rPr>
      </w:pPr>
    </w:p>
    <w:p>
      <w:pPr>
        <w:rPr>
          <w:rFonts w:hint="eastAsia"/>
        </w:rPr>
      </w:pPr>
    </w:p>
    <w:p>
      <w:pPr>
        <w:pStyle w:val="2"/>
        <w:rPr>
          <w:rFonts w:hint="eastAsia"/>
        </w:rPr>
      </w:pPr>
    </w:p>
    <w:p>
      <w:pPr>
        <w:jc w:val="center"/>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b/>
          <w:bCs/>
          <w:sz w:val="32"/>
          <w:szCs w:val="32"/>
        </w:rPr>
        <w:t>报价函</w:t>
      </w:r>
    </w:p>
    <w:p>
      <w:pPr>
        <w:snapToGrid w:val="0"/>
        <w:spacing w:line="360" w:lineRule="auto"/>
        <w:jc w:val="both"/>
        <w:textAlignment w:val="baseline"/>
        <w:rPr>
          <w:rStyle w:val="25"/>
          <w:rFonts w:hint="eastAsia" w:ascii="仿宋_GB2312" w:hAnsi="仿宋_GB2312" w:eastAsia="仿宋_GB2312" w:cs="仿宋_GB2312"/>
          <w:sz w:val="28"/>
          <w:szCs w:val="28"/>
        </w:rPr>
      </w:pPr>
    </w:p>
    <w:p>
      <w:pPr>
        <w:snapToGrid w:val="0"/>
        <w:spacing w:line="360" w:lineRule="auto"/>
        <w:jc w:val="both"/>
        <w:textAlignment w:val="baseline"/>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致：安徽中冶淮海装配式建筑有限公司</w:t>
      </w:r>
    </w:p>
    <w:p>
      <w:pPr>
        <w:snapToGrid w:val="0"/>
        <w:spacing w:line="360" w:lineRule="auto"/>
        <w:ind w:firstLine="560" w:firstLineChars="200"/>
        <w:jc w:val="both"/>
        <w:textAlignment w:val="baseline"/>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据此函，签字代表宣布同意如下：</w:t>
      </w:r>
    </w:p>
    <w:p>
      <w:pPr>
        <w:snapToGrid w:val="0"/>
        <w:spacing w:line="360" w:lineRule="auto"/>
        <w:ind w:firstLine="560" w:firstLineChars="200"/>
        <w:jc w:val="both"/>
        <w:textAlignment w:val="baseline"/>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t>.</w:t>
      </w:r>
      <w:r>
        <w:rPr>
          <w:rStyle w:val="25"/>
          <w:rFonts w:hint="eastAsia" w:ascii="仿宋_GB2312" w:hAnsi="仿宋_GB2312" w:eastAsia="仿宋_GB2312" w:cs="仿宋_GB2312"/>
          <w:sz w:val="28"/>
          <w:szCs w:val="28"/>
        </w:rPr>
        <w:t>我们已全面研究了“安徽中冶淮海装配式建筑有限公司OA协同办公系统”的竞价文件,熟知竞价文件的各项规定,我方同意竞价文件规定的全部条件。</w:t>
      </w:r>
    </w:p>
    <w:p>
      <w:pPr>
        <w:snapToGrid w:val="0"/>
        <w:spacing w:line="360" w:lineRule="auto"/>
        <w:ind w:firstLine="560" w:firstLineChars="200"/>
        <w:jc w:val="both"/>
        <w:textAlignment w:val="baseline"/>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2.我方愿意按照竞价文件规定的各项要求,向采购方提供所需的服务,竞价总价为</w:t>
      </w:r>
      <w:r>
        <w:rPr>
          <w:rStyle w:val="25"/>
          <w:rFonts w:hint="eastAsia" w:ascii="仿宋_GB2312" w:hAnsi="仿宋_GB2312" w:eastAsia="仿宋_GB2312" w:cs="仿宋_GB2312"/>
          <w:sz w:val="28"/>
          <w:szCs w:val="28"/>
          <w:u w:val="single" w:color="000000"/>
        </w:rPr>
        <w:t xml:space="preserve">        元（含</w:t>
      </w:r>
      <w:r>
        <w:rPr>
          <w:rStyle w:val="25"/>
          <w:rFonts w:hint="eastAsia" w:ascii="仿宋_GB2312" w:hAnsi="仿宋_GB2312" w:eastAsia="仿宋_GB2312" w:cs="仿宋_GB2312"/>
          <w:sz w:val="28"/>
          <w:szCs w:val="28"/>
          <w:u w:val="single" w:color="000000"/>
          <w:lang w:val="en-US"/>
        </w:rPr>
        <w:t>13</w:t>
      </w:r>
      <w:r>
        <w:rPr>
          <w:rStyle w:val="25"/>
          <w:rFonts w:hint="eastAsia" w:ascii="仿宋_GB2312" w:hAnsi="仿宋_GB2312" w:eastAsia="仿宋_GB2312" w:cs="仿宋_GB2312"/>
          <w:sz w:val="28"/>
          <w:szCs w:val="28"/>
          <w:u w:val="single" w:color="000000"/>
        </w:rPr>
        <w:t>%税率）</w:t>
      </w:r>
      <w:r>
        <w:rPr>
          <w:rStyle w:val="25"/>
          <w:rFonts w:hint="eastAsia" w:ascii="仿宋_GB2312" w:hAnsi="仿宋_GB2312" w:eastAsia="仿宋_GB2312" w:cs="仿宋_GB2312"/>
          <w:sz w:val="28"/>
          <w:szCs w:val="28"/>
        </w:rPr>
        <w:t>。最终价为竞价后承诺的最终报价。</w:t>
      </w:r>
    </w:p>
    <w:p>
      <w:pPr>
        <w:snapToGrid w:val="0"/>
        <w:spacing w:line="360" w:lineRule="auto"/>
        <w:ind w:firstLine="560" w:firstLineChars="200"/>
        <w:jc w:val="both"/>
        <w:textAlignment w:val="baseline"/>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3.我方提供的此项目所有证件的复印件与原件相符,是真实、合法、有效的,提供的资料是真实的。如发现虛假证件或虛假陈述,我方原承担与此相关的一切法律后果。</w:t>
      </w:r>
    </w:p>
    <w:p>
      <w:pPr>
        <w:snapToGrid w:val="0"/>
        <w:spacing w:line="360" w:lineRule="auto"/>
        <w:textAlignment w:val="baseline"/>
        <w:rPr>
          <w:rStyle w:val="25"/>
          <w:rFonts w:hint="eastAsia" w:ascii="仿宋_GB2312" w:hAnsi="仿宋_GB2312" w:eastAsia="仿宋_GB2312" w:cs="仿宋_GB2312"/>
          <w:sz w:val="28"/>
          <w:szCs w:val="28"/>
        </w:rPr>
      </w:pPr>
    </w:p>
    <w:p>
      <w:pPr>
        <w:snapToGrid w:val="0"/>
        <w:spacing w:line="360" w:lineRule="auto"/>
        <w:textAlignment w:val="baseline"/>
        <w:rPr>
          <w:rStyle w:val="25"/>
          <w:rFonts w:hint="eastAsia" w:ascii="仿宋_GB2312" w:hAnsi="仿宋_GB2312" w:eastAsia="仿宋_GB2312" w:cs="仿宋_GB2312"/>
          <w:sz w:val="28"/>
          <w:szCs w:val="28"/>
        </w:rPr>
      </w:pPr>
    </w:p>
    <w:p>
      <w:pPr>
        <w:snapToGrid w:val="0"/>
        <w:spacing w:line="360" w:lineRule="auto"/>
        <w:ind w:firstLine="4480" w:firstLineChars="1600"/>
        <w:textAlignment w:val="baseline"/>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竞价人名称（公章）：</w:t>
      </w:r>
    </w:p>
    <w:p>
      <w:pPr>
        <w:snapToGrid w:val="0"/>
        <w:spacing w:line="360" w:lineRule="auto"/>
        <w:ind w:firstLine="5320" w:firstLineChars="1900"/>
        <w:textAlignment w:val="baseline"/>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授权代表姓名：</w:t>
      </w:r>
    </w:p>
    <w:p>
      <w:pPr>
        <w:snapToGrid w:val="0"/>
        <w:spacing w:line="360" w:lineRule="auto"/>
        <w:ind w:firstLine="6440" w:firstLineChars="2300"/>
        <w:textAlignment w:val="baseline"/>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地址：</w:t>
      </w:r>
    </w:p>
    <w:p>
      <w:pPr>
        <w:snapToGrid w:val="0"/>
        <w:spacing w:line="360" w:lineRule="auto"/>
        <w:ind w:firstLine="6440" w:firstLineChars="2300"/>
        <w:textAlignment w:val="baseline"/>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 xml:space="preserve">电话：                                            </w:t>
      </w:r>
    </w:p>
    <w:p>
      <w:pPr>
        <w:snapToGrid w:val="0"/>
        <w:spacing w:line="360" w:lineRule="auto"/>
        <w:ind w:firstLine="6440" w:firstLineChars="2300"/>
        <w:textAlignment w:val="baseline"/>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传真：</w:t>
      </w:r>
    </w:p>
    <w:p>
      <w:pPr>
        <w:snapToGrid w:val="0"/>
        <w:spacing w:line="360" w:lineRule="auto"/>
        <w:jc w:val="center"/>
        <w:textAlignment w:val="baseline"/>
        <w:rPr>
          <w:rStyle w:val="25"/>
          <w:rFonts w:hint="eastAsia" w:ascii="仿宋" w:hAnsi="仿宋" w:eastAsia="仿宋" w:cs="仿宋"/>
          <w:b/>
          <w:bCs/>
          <w:sz w:val="28"/>
          <w:szCs w:val="28"/>
        </w:rPr>
      </w:pPr>
    </w:p>
    <w:p>
      <w:pPr>
        <w:pStyle w:val="2"/>
        <w:rPr>
          <w:rFonts w:hint="eastAsia"/>
        </w:rPr>
      </w:pPr>
    </w:p>
    <w:p>
      <w:pPr>
        <w:rPr>
          <w:rStyle w:val="25"/>
          <w:rFonts w:hint="eastAsia" w:ascii="仿宋" w:hAnsi="仿宋" w:eastAsia="仿宋" w:cs="仿宋"/>
          <w:b/>
          <w:bCs/>
          <w:sz w:val="28"/>
          <w:szCs w:val="28"/>
        </w:rPr>
      </w:pPr>
    </w:p>
    <w:p>
      <w:pPr>
        <w:pStyle w:val="2"/>
        <w:rPr>
          <w:rStyle w:val="25"/>
          <w:rFonts w:hint="eastAsia" w:ascii="仿宋" w:hAnsi="仿宋" w:eastAsia="仿宋" w:cs="仿宋"/>
          <w:b/>
          <w:bCs/>
          <w:sz w:val="28"/>
          <w:szCs w:val="28"/>
        </w:rPr>
      </w:pPr>
    </w:p>
    <w:p>
      <w:pPr>
        <w:rPr>
          <w:rStyle w:val="25"/>
          <w:rFonts w:hint="eastAsia" w:ascii="仿宋" w:hAnsi="仿宋" w:eastAsia="仿宋" w:cs="仿宋"/>
          <w:b/>
          <w:bCs/>
          <w:sz w:val="28"/>
          <w:szCs w:val="28"/>
        </w:rPr>
      </w:pPr>
    </w:p>
    <w:p>
      <w:pPr>
        <w:rPr>
          <w:rStyle w:val="25"/>
          <w:rFonts w:hint="eastAsia" w:ascii="仿宋" w:hAnsi="仿宋" w:eastAsia="仿宋" w:cs="仿宋"/>
          <w:b/>
          <w:bCs/>
          <w:sz w:val="28"/>
          <w:szCs w:val="28"/>
        </w:rPr>
      </w:pPr>
    </w:p>
    <w:p>
      <w:pPr>
        <w:jc w:val="center"/>
        <w:rPr>
          <w:rStyle w:val="25"/>
          <w:rFonts w:hint="eastAsia" w:ascii="仿宋" w:hAnsi="仿宋" w:eastAsia="仿宋" w:cs="仿宋"/>
          <w:b/>
          <w:bCs/>
          <w:sz w:val="44"/>
          <w:szCs w:val="44"/>
        </w:rPr>
      </w:pPr>
      <w:r>
        <w:rPr>
          <w:rStyle w:val="25"/>
          <w:rFonts w:hint="eastAsia" w:ascii="仿宋" w:hAnsi="仿宋" w:eastAsia="仿宋" w:cs="仿宋"/>
          <w:b/>
          <w:bCs/>
          <w:sz w:val="44"/>
          <w:szCs w:val="44"/>
        </w:rPr>
        <w:t>报 价 表</w:t>
      </w:r>
    </w:p>
    <w:tbl>
      <w:tblPr>
        <w:tblStyle w:val="15"/>
        <w:tblW w:w="10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3627"/>
        <w:gridCol w:w="1654"/>
        <w:gridCol w:w="1544"/>
        <w:gridCol w:w="968"/>
        <w:gridCol w:w="971"/>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shd w:val="clear" w:color="auto" w:fill="auto"/>
            <w:vAlign w:val="center"/>
          </w:tcPr>
          <w:p>
            <w:pPr>
              <w:pStyle w:val="2"/>
              <w:widowControl w:val="0"/>
              <w:rPr>
                <w:rFonts w:hint="eastAsia" w:ascii="仿宋" w:hAnsi="仿宋" w:eastAsia="仿宋" w:cs="仿宋"/>
                <w:sz w:val="28"/>
                <w:szCs w:val="28"/>
              </w:rPr>
            </w:pPr>
            <w:r>
              <w:rPr>
                <w:rFonts w:hint="eastAsia" w:ascii="仿宋" w:hAnsi="仿宋" w:eastAsia="仿宋" w:cs="仿宋"/>
                <w:sz w:val="28"/>
                <w:szCs w:val="28"/>
              </w:rPr>
              <w:t>序号</w:t>
            </w:r>
          </w:p>
        </w:tc>
        <w:tc>
          <w:tcPr>
            <w:tcW w:w="3627" w:type="dxa"/>
            <w:shd w:val="clear" w:color="auto" w:fill="auto"/>
            <w:vAlign w:val="center"/>
          </w:tcPr>
          <w:p>
            <w:pPr>
              <w:pStyle w:val="2"/>
              <w:widowControl w:val="0"/>
              <w:rPr>
                <w:rFonts w:hint="eastAsia" w:ascii="仿宋" w:hAnsi="仿宋" w:eastAsia="仿宋" w:cs="仿宋"/>
                <w:sz w:val="28"/>
                <w:szCs w:val="28"/>
              </w:rPr>
            </w:pPr>
            <w:r>
              <w:rPr>
                <w:rFonts w:hint="eastAsia" w:ascii="仿宋" w:hAnsi="仿宋" w:eastAsia="仿宋" w:cs="仿宋"/>
                <w:sz w:val="28"/>
                <w:szCs w:val="28"/>
              </w:rPr>
              <w:t>项目</w:t>
            </w:r>
          </w:p>
        </w:tc>
        <w:tc>
          <w:tcPr>
            <w:tcW w:w="1654" w:type="dxa"/>
            <w:shd w:val="clear" w:color="auto" w:fill="auto"/>
            <w:vAlign w:val="center"/>
          </w:tcPr>
          <w:p>
            <w:pPr>
              <w:pStyle w:val="2"/>
              <w:widowControl w:val="0"/>
              <w:rPr>
                <w:rFonts w:ascii="仿宋" w:hAnsi="仿宋" w:eastAsia="仿宋" w:cs="仿宋"/>
                <w:sz w:val="28"/>
                <w:szCs w:val="28"/>
              </w:rPr>
            </w:pPr>
            <w:r>
              <w:rPr>
                <w:rFonts w:hint="eastAsia" w:ascii="仿宋" w:hAnsi="仿宋" w:eastAsia="仿宋" w:cs="仿宋"/>
                <w:sz w:val="28"/>
                <w:szCs w:val="28"/>
              </w:rPr>
              <w:t>内容</w:t>
            </w:r>
          </w:p>
        </w:tc>
        <w:tc>
          <w:tcPr>
            <w:tcW w:w="1544" w:type="dxa"/>
            <w:shd w:val="clear" w:color="auto" w:fill="auto"/>
            <w:vAlign w:val="center"/>
          </w:tcPr>
          <w:p>
            <w:pPr>
              <w:pStyle w:val="2"/>
              <w:widowControl w:val="0"/>
              <w:rPr>
                <w:rFonts w:hint="eastAsia" w:ascii="仿宋" w:hAnsi="仿宋" w:eastAsia="仿宋" w:cs="仿宋"/>
                <w:sz w:val="28"/>
                <w:szCs w:val="28"/>
              </w:rPr>
            </w:pPr>
            <w:r>
              <w:rPr>
                <w:rFonts w:hint="eastAsia" w:ascii="仿宋" w:hAnsi="仿宋" w:eastAsia="仿宋" w:cs="仿宋"/>
                <w:sz w:val="28"/>
                <w:szCs w:val="28"/>
              </w:rPr>
              <w:t>单价</w:t>
            </w:r>
          </w:p>
        </w:tc>
        <w:tc>
          <w:tcPr>
            <w:tcW w:w="968" w:type="dxa"/>
            <w:shd w:val="clear" w:color="auto" w:fill="auto"/>
            <w:vAlign w:val="center"/>
          </w:tcPr>
          <w:p>
            <w:pPr>
              <w:pStyle w:val="2"/>
              <w:widowControl w:val="0"/>
              <w:rPr>
                <w:rFonts w:hint="eastAsia" w:ascii="仿宋" w:hAnsi="仿宋" w:eastAsia="仿宋" w:cs="仿宋"/>
                <w:sz w:val="28"/>
                <w:szCs w:val="28"/>
              </w:rPr>
            </w:pPr>
            <w:r>
              <w:rPr>
                <w:rFonts w:hint="eastAsia" w:ascii="仿宋" w:hAnsi="仿宋" w:eastAsia="仿宋" w:cs="仿宋"/>
                <w:sz w:val="28"/>
                <w:szCs w:val="28"/>
              </w:rPr>
              <w:t>数量</w:t>
            </w:r>
          </w:p>
        </w:tc>
        <w:tc>
          <w:tcPr>
            <w:tcW w:w="971" w:type="dxa"/>
            <w:shd w:val="clear" w:color="auto" w:fill="auto"/>
            <w:vAlign w:val="center"/>
          </w:tcPr>
          <w:p>
            <w:pPr>
              <w:pStyle w:val="2"/>
              <w:widowControl w:val="0"/>
              <w:rPr>
                <w:rFonts w:hint="eastAsia" w:ascii="仿宋" w:hAnsi="仿宋" w:eastAsia="仿宋" w:cs="仿宋"/>
                <w:sz w:val="28"/>
                <w:szCs w:val="28"/>
              </w:rPr>
            </w:pPr>
            <w:r>
              <w:rPr>
                <w:rFonts w:hint="eastAsia" w:ascii="仿宋" w:hAnsi="仿宋" w:eastAsia="仿宋" w:cs="仿宋"/>
                <w:sz w:val="28"/>
                <w:szCs w:val="28"/>
              </w:rPr>
              <w:t>小计</w:t>
            </w:r>
          </w:p>
        </w:tc>
        <w:tc>
          <w:tcPr>
            <w:tcW w:w="800" w:type="dxa"/>
            <w:shd w:val="clear" w:color="auto" w:fill="auto"/>
            <w:vAlign w:val="center"/>
          </w:tcPr>
          <w:p>
            <w:pPr>
              <w:pStyle w:val="2"/>
              <w:widowControl w:val="0"/>
              <w:rPr>
                <w:rFonts w:hint="eastAsia"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shd w:val="clear" w:color="auto" w:fill="auto"/>
            <w:vAlign w:val="center"/>
          </w:tcPr>
          <w:p>
            <w:pPr>
              <w:pStyle w:val="2"/>
              <w:widowControl w:val="0"/>
              <w:rPr>
                <w:rFonts w:hint="eastAsia" w:ascii="仿宋" w:hAnsi="仿宋" w:eastAsia="仿宋" w:cs="仿宋"/>
                <w:sz w:val="28"/>
                <w:szCs w:val="28"/>
              </w:rPr>
            </w:pPr>
            <w:r>
              <w:rPr>
                <w:rFonts w:hint="eastAsia" w:ascii="仿宋" w:hAnsi="仿宋" w:eastAsia="仿宋" w:cs="仿宋"/>
                <w:sz w:val="28"/>
                <w:szCs w:val="28"/>
              </w:rPr>
              <w:t>1</w:t>
            </w:r>
          </w:p>
        </w:tc>
        <w:tc>
          <w:tcPr>
            <w:tcW w:w="3627" w:type="dxa"/>
            <w:shd w:val="clear" w:color="auto" w:fill="auto"/>
            <w:vAlign w:val="center"/>
          </w:tcPr>
          <w:p>
            <w:pPr>
              <w:pStyle w:val="2"/>
              <w:widowControl w:val="0"/>
              <w:rPr>
                <w:rFonts w:hint="eastAsia" w:ascii="仿宋" w:hAnsi="仿宋" w:eastAsia="仿宋" w:cs="仿宋"/>
                <w:sz w:val="28"/>
                <w:szCs w:val="28"/>
              </w:rPr>
            </w:pPr>
            <w:r>
              <w:rPr>
                <w:rFonts w:hint="eastAsia" w:ascii="仿宋" w:hAnsi="仿宋" w:eastAsia="仿宋" w:cs="仿宋"/>
                <w:sz w:val="28"/>
                <w:szCs w:val="28"/>
              </w:rPr>
              <w:t>基础平台</w:t>
            </w:r>
          </w:p>
          <w:p>
            <w:pPr>
              <w:pStyle w:val="2"/>
              <w:widowControl w:val="0"/>
              <w:rPr>
                <w:rFonts w:hint="eastAsia" w:ascii="仿宋" w:hAnsi="仿宋" w:eastAsia="仿宋" w:cs="仿宋"/>
                <w:sz w:val="28"/>
                <w:szCs w:val="28"/>
              </w:rPr>
            </w:pPr>
            <w:r>
              <w:rPr>
                <w:rFonts w:hint="eastAsia" w:ascii="仿宋" w:hAnsi="仿宋" w:eastAsia="仿宋" w:cs="仿宋"/>
                <w:sz w:val="28"/>
                <w:szCs w:val="28"/>
              </w:rPr>
              <w:t>（基础管理功能、门户引擎、流程引擎、内容引擎）</w:t>
            </w:r>
          </w:p>
        </w:tc>
        <w:tc>
          <w:tcPr>
            <w:tcW w:w="1654" w:type="dxa"/>
            <w:shd w:val="clear" w:color="auto" w:fill="auto"/>
            <w:vAlign w:val="center"/>
          </w:tcPr>
          <w:p>
            <w:pPr>
              <w:pStyle w:val="2"/>
              <w:widowControl w:val="0"/>
              <w:rPr>
                <w:rFonts w:hint="eastAsia" w:ascii="仿宋" w:hAnsi="仿宋" w:eastAsia="仿宋" w:cs="仿宋"/>
                <w:sz w:val="28"/>
                <w:szCs w:val="28"/>
              </w:rPr>
            </w:pPr>
          </w:p>
        </w:tc>
        <w:tc>
          <w:tcPr>
            <w:tcW w:w="1544" w:type="dxa"/>
            <w:shd w:val="clear" w:color="auto" w:fill="auto"/>
            <w:vAlign w:val="center"/>
          </w:tcPr>
          <w:p>
            <w:pPr>
              <w:pStyle w:val="2"/>
              <w:widowControl w:val="0"/>
              <w:rPr>
                <w:rFonts w:hint="eastAsia" w:ascii="仿宋" w:hAnsi="仿宋" w:eastAsia="仿宋" w:cs="仿宋"/>
                <w:sz w:val="28"/>
                <w:szCs w:val="28"/>
              </w:rPr>
            </w:pPr>
          </w:p>
        </w:tc>
        <w:tc>
          <w:tcPr>
            <w:tcW w:w="968" w:type="dxa"/>
            <w:shd w:val="clear" w:color="auto" w:fill="auto"/>
            <w:vAlign w:val="center"/>
          </w:tcPr>
          <w:p>
            <w:pPr>
              <w:pStyle w:val="2"/>
              <w:widowControl w:val="0"/>
              <w:rPr>
                <w:rFonts w:hint="eastAsia" w:ascii="仿宋" w:hAnsi="仿宋" w:eastAsia="仿宋" w:cs="仿宋"/>
                <w:sz w:val="28"/>
                <w:szCs w:val="28"/>
              </w:rPr>
            </w:pPr>
          </w:p>
        </w:tc>
        <w:tc>
          <w:tcPr>
            <w:tcW w:w="971" w:type="dxa"/>
            <w:shd w:val="clear" w:color="auto" w:fill="auto"/>
            <w:vAlign w:val="center"/>
          </w:tcPr>
          <w:p>
            <w:pPr>
              <w:pStyle w:val="2"/>
              <w:widowControl w:val="0"/>
              <w:rPr>
                <w:rFonts w:hint="eastAsia" w:ascii="仿宋" w:hAnsi="仿宋" w:eastAsia="仿宋" w:cs="仿宋"/>
                <w:sz w:val="28"/>
                <w:szCs w:val="28"/>
              </w:rPr>
            </w:pPr>
          </w:p>
        </w:tc>
        <w:tc>
          <w:tcPr>
            <w:tcW w:w="800" w:type="dxa"/>
            <w:shd w:val="clear" w:color="auto" w:fill="auto"/>
            <w:vAlign w:val="center"/>
          </w:tcPr>
          <w:p>
            <w:pPr>
              <w:pStyle w:val="2"/>
              <w:widowControl w:val="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shd w:val="clear" w:color="auto" w:fill="auto"/>
            <w:vAlign w:val="center"/>
          </w:tcPr>
          <w:p>
            <w:pPr>
              <w:pStyle w:val="2"/>
              <w:widowControl w:val="0"/>
              <w:rPr>
                <w:rFonts w:hint="eastAsia" w:ascii="仿宋" w:hAnsi="仿宋" w:eastAsia="仿宋" w:cs="仿宋"/>
                <w:sz w:val="28"/>
                <w:szCs w:val="28"/>
              </w:rPr>
            </w:pPr>
            <w:r>
              <w:rPr>
                <w:rFonts w:hint="eastAsia" w:ascii="仿宋" w:hAnsi="仿宋" w:eastAsia="仿宋" w:cs="仿宋"/>
                <w:sz w:val="28"/>
                <w:szCs w:val="28"/>
              </w:rPr>
              <w:t>2</w:t>
            </w:r>
          </w:p>
        </w:tc>
        <w:tc>
          <w:tcPr>
            <w:tcW w:w="3627" w:type="dxa"/>
            <w:shd w:val="clear" w:color="auto" w:fill="auto"/>
            <w:vAlign w:val="center"/>
          </w:tcPr>
          <w:p>
            <w:pPr>
              <w:pStyle w:val="2"/>
              <w:widowControl w:val="0"/>
              <w:rPr>
                <w:rFonts w:hint="eastAsia" w:ascii="仿宋" w:hAnsi="仿宋" w:eastAsia="仿宋" w:cs="仿宋"/>
                <w:sz w:val="28"/>
                <w:szCs w:val="28"/>
              </w:rPr>
            </w:pPr>
            <w:r>
              <w:rPr>
                <w:rFonts w:hint="eastAsia" w:ascii="仿宋" w:hAnsi="仿宋" w:eastAsia="仿宋" w:cs="仿宋"/>
                <w:sz w:val="28"/>
                <w:szCs w:val="28"/>
              </w:rPr>
              <w:t>基础应用</w:t>
            </w:r>
          </w:p>
          <w:p>
            <w:pPr>
              <w:pStyle w:val="2"/>
              <w:widowControl w:val="0"/>
              <w:rPr>
                <w:rFonts w:ascii="仿宋" w:hAnsi="仿宋" w:eastAsia="仿宋" w:cs="仿宋"/>
                <w:sz w:val="28"/>
                <w:szCs w:val="28"/>
              </w:rPr>
            </w:pPr>
            <w:r>
              <w:rPr>
                <w:rFonts w:hint="eastAsia" w:ascii="仿宋" w:hAnsi="仿宋" w:eastAsia="仿宋" w:cs="仿宋"/>
                <w:sz w:val="28"/>
                <w:szCs w:val="28"/>
              </w:rPr>
              <w:t>（人事管理、公文管理、会议管理、督查督办、车辆管理、内部邮件等）</w:t>
            </w:r>
          </w:p>
        </w:tc>
        <w:tc>
          <w:tcPr>
            <w:tcW w:w="1654" w:type="dxa"/>
            <w:shd w:val="clear" w:color="auto" w:fill="auto"/>
            <w:vAlign w:val="center"/>
          </w:tcPr>
          <w:p>
            <w:pPr>
              <w:pStyle w:val="2"/>
              <w:widowControl w:val="0"/>
              <w:rPr>
                <w:rFonts w:hint="eastAsia" w:ascii="仿宋" w:hAnsi="仿宋" w:eastAsia="仿宋" w:cs="仿宋"/>
                <w:sz w:val="28"/>
                <w:szCs w:val="28"/>
              </w:rPr>
            </w:pPr>
          </w:p>
        </w:tc>
        <w:tc>
          <w:tcPr>
            <w:tcW w:w="1544" w:type="dxa"/>
            <w:shd w:val="clear" w:color="auto" w:fill="auto"/>
            <w:vAlign w:val="center"/>
          </w:tcPr>
          <w:p>
            <w:pPr>
              <w:pStyle w:val="2"/>
              <w:widowControl w:val="0"/>
              <w:rPr>
                <w:rFonts w:hint="eastAsia" w:ascii="仿宋" w:hAnsi="仿宋" w:eastAsia="仿宋" w:cs="仿宋"/>
                <w:sz w:val="28"/>
                <w:szCs w:val="28"/>
              </w:rPr>
            </w:pPr>
          </w:p>
        </w:tc>
        <w:tc>
          <w:tcPr>
            <w:tcW w:w="968" w:type="dxa"/>
            <w:shd w:val="clear" w:color="auto" w:fill="auto"/>
            <w:vAlign w:val="center"/>
          </w:tcPr>
          <w:p>
            <w:pPr>
              <w:pStyle w:val="2"/>
              <w:widowControl w:val="0"/>
              <w:rPr>
                <w:rFonts w:hint="eastAsia" w:ascii="仿宋" w:hAnsi="仿宋" w:eastAsia="仿宋" w:cs="仿宋"/>
                <w:sz w:val="28"/>
                <w:szCs w:val="28"/>
              </w:rPr>
            </w:pPr>
          </w:p>
        </w:tc>
        <w:tc>
          <w:tcPr>
            <w:tcW w:w="971" w:type="dxa"/>
            <w:shd w:val="clear" w:color="auto" w:fill="auto"/>
            <w:vAlign w:val="center"/>
          </w:tcPr>
          <w:p>
            <w:pPr>
              <w:pStyle w:val="2"/>
              <w:widowControl w:val="0"/>
              <w:rPr>
                <w:rFonts w:hint="eastAsia" w:ascii="仿宋" w:hAnsi="仿宋" w:eastAsia="仿宋" w:cs="仿宋"/>
                <w:sz w:val="28"/>
                <w:szCs w:val="28"/>
              </w:rPr>
            </w:pPr>
          </w:p>
        </w:tc>
        <w:tc>
          <w:tcPr>
            <w:tcW w:w="800" w:type="dxa"/>
            <w:shd w:val="clear" w:color="auto" w:fill="auto"/>
            <w:vAlign w:val="center"/>
          </w:tcPr>
          <w:p>
            <w:pPr>
              <w:pStyle w:val="2"/>
              <w:widowControl w:val="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92" w:type="dxa"/>
            <w:shd w:val="clear" w:color="auto" w:fill="auto"/>
            <w:vAlign w:val="center"/>
          </w:tcPr>
          <w:p>
            <w:pPr>
              <w:pStyle w:val="2"/>
              <w:widowControl w:val="0"/>
              <w:rPr>
                <w:rFonts w:hint="eastAsia" w:ascii="仿宋" w:hAnsi="仿宋" w:eastAsia="仿宋" w:cs="仿宋"/>
                <w:sz w:val="28"/>
                <w:szCs w:val="28"/>
              </w:rPr>
            </w:pPr>
            <w:r>
              <w:rPr>
                <w:rFonts w:hint="eastAsia" w:ascii="仿宋" w:hAnsi="仿宋" w:eastAsia="仿宋" w:cs="仿宋"/>
                <w:sz w:val="28"/>
                <w:szCs w:val="28"/>
              </w:rPr>
              <w:t>3</w:t>
            </w:r>
          </w:p>
        </w:tc>
        <w:tc>
          <w:tcPr>
            <w:tcW w:w="3627" w:type="dxa"/>
            <w:shd w:val="clear" w:color="auto" w:fill="auto"/>
            <w:vAlign w:val="center"/>
          </w:tcPr>
          <w:p>
            <w:pPr>
              <w:pStyle w:val="2"/>
              <w:widowControl w:val="0"/>
              <w:rPr>
                <w:rFonts w:ascii="仿宋" w:hAnsi="仿宋" w:eastAsia="仿宋" w:cs="仿宋"/>
                <w:sz w:val="28"/>
                <w:szCs w:val="28"/>
              </w:rPr>
            </w:pPr>
            <w:r>
              <w:rPr>
                <w:rFonts w:hint="eastAsia" w:ascii="仿宋" w:hAnsi="仿宋" w:eastAsia="仿宋" w:cs="仿宋"/>
                <w:sz w:val="28"/>
                <w:szCs w:val="28"/>
              </w:rPr>
              <w:t>移动平台</w:t>
            </w:r>
          </w:p>
        </w:tc>
        <w:tc>
          <w:tcPr>
            <w:tcW w:w="1654" w:type="dxa"/>
            <w:shd w:val="clear" w:color="auto" w:fill="auto"/>
            <w:vAlign w:val="center"/>
          </w:tcPr>
          <w:p>
            <w:pPr>
              <w:pStyle w:val="2"/>
              <w:widowControl w:val="0"/>
              <w:rPr>
                <w:rFonts w:hint="eastAsia" w:ascii="仿宋" w:hAnsi="仿宋" w:eastAsia="仿宋" w:cs="仿宋"/>
                <w:sz w:val="28"/>
                <w:szCs w:val="28"/>
              </w:rPr>
            </w:pPr>
          </w:p>
        </w:tc>
        <w:tc>
          <w:tcPr>
            <w:tcW w:w="1544" w:type="dxa"/>
            <w:shd w:val="clear" w:color="auto" w:fill="auto"/>
            <w:vAlign w:val="center"/>
          </w:tcPr>
          <w:p>
            <w:pPr>
              <w:pStyle w:val="2"/>
              <w:widowControl w:val="0"/>
              <w:rPr>
                <w:rFonts w:hint="eastAsia" w:ascii="仿宋" w:hAnsi="仿宋" w:eastAsia="仿宋" w:cs="仿宋"/>
                <w:sz w:val="28"/>
                <w:szCs w:val="28"/>
              </w:rPr>
            </w:pPr>
          </w:p>
        </w:tc>
        <w:tc>
          <w:tcPr>
            <w:tcW w:w="968" w:type="dxa"/>
            <w:shd w:val="clear" w:color="auto" w:fill="auto"/>
            <w:vAlign w:val="center"/>
          </w:tcPr>
          <w:p>
            <w:pPr>
              <w:pStyle w:val="2"/>
              <w:widowControl w:val="0"/>
              <w:rPr>
                <w:rFonts w:hint="eastAsia" w:ascii="仿宋" w:hAnsi="仿宋" w:eastAsia="仿宋" w:cs="仿宋"/>
                <w:sz w:val="28"/>
                <w:szCs w:val="28"/>
              </w:rPr>
            </w:pPr>
          </w:p>
        </w:tc>
        <w:tc>
          <w:tcPr>
            <w:tcW w:w="971" w:type="dxa"/>
            <w:shd w:val="clear" w:color="auto" w:fill="auto"/>
            <w:vAlign w:val="center"/>
          </w:tcPr>
          <w:p>
            <w:pPr>
              <w:pStyle w:val="2"/>
              <w:widowControl w:val="0"/>
              <w:rPr>
                <w:rFonts w:hint="eastAsia" w:ascii="仿宋" w:hAnsi="仿宋" w:eastAsia="仿宋" w:cs="仿宋"/>
                <w:sz w:val="28"/>
                <w:szCs w:val="28"/>
              </w:rPr>
            </w:pPr>
          </w:p>
        </w:tc>
        <w:tc>
          <w:tcPr>
            <w:tcW w:w="800" w:type="dxa"/>
            <w:shd w:val="clear" w:color="auto" w:fill="auto"/>
            <w:vAlign w:val="center"/>
          </w:tcPr>
          <w:p>
            <w:pPr>
              <w:pStyle w:val="2"/>
              <w:widowControl w:val="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92" w:type="dxa"/>
            <w:shd w:val="clear" w:color="auto" w:fill="auto"/>
            <w:vAlign w:val="center"/>
          </w:tcPr>
          <w:p>
            <w:pPr>
              <w:pStyle w:val="2"/>
              <w:widowControl w:val="0"/>
              <w:rPr>
                <w:rFonts w:hint="eastAsia" w:ascii="仿宋" w:hAnsi="仿宋" w:eastAsia="仿宋" w:cs="仿宋"/>
                <w:sz w:val="28"/>
                <w:szCs w:val="28"/>
              </w:rPr>
            </w:pPr>
            <w:r>
              <w:rPr>
                <w:rFonts w:hint="eastAsia" w:ascii="仿宋" w:hAnsi="仿宋" w:eastAsia="仿宋" w:cs="仿宋"/>
                <w:sz w:val="28"/>
                <w:szCs w:val="28"/>
              </w:rPr>
              <w:t>4</w:t>
            </w:r>
          </w:p>
        </w:tc>
        <w:tc>
          <w:tcPr>
            <w:tcW w:w="3627" w:type="dxa"/>
            <w:shd w:val="clear" w:color="auto" w:fill="auto"/>
            <w:vAlign w:val="center"/>
          </w:tcPr>
          <w:p>
            <w:pPr>
              <w:pStyle w:val="2"/>
              <w:widowControl w:val="0"/>
              <w:rPr>
                <w:rFonts w:hint="eastAsia" w:ascii="仿宋" w:hAnsi="仿宋" w:eastAsia="仿宋" w:cs="仿宋"/>
                <w:sz w:val="28"/>
                <w:szCs w:val="28"/>
              </w:rPr>
            </w:pPr>
            <w:r>
              <w:rPr>
                <w:rFonts w:hint="eastAsia" w:ascii="仿宋" w:hAnsi="仿宋" w:eastAsia="仿宋" w:cs="仿宋"/>
                <w:sz w:val="28"/>
                <w:szCs w:val="28"/>
              </w:rPr>
              <w:t>用户授权</w:t>
            </w:r>
          </w:p>
          <w:p>
            <w:pPr>
              <w:pStyle w:val="2"/>
              <w:widowControl w:val="0"/>
              <w:rPr>
                <w:rFonts w:ascii="仿宋" w:hAnsi="仿宋" w:eastAsia="仿宋" w:cs="仿宋"/>
                <w:sz w:val="28"/>
                <w:szCs w:val="28"/>
              </w:rPr>
            </w:pPr>
            <w:r>
              <w:rPr>
                <w:rFonts w:hint="eastAsia" w:ascii="仿宋" w:hAnsi="仿宋" w:eastAsia="仿宋" w:cs="仿宋"/>
                <w:sz w:val="28"/>
                <w:szCs w:val="28"/>
              </w:rPr>
              <w:t>（包括PC端和移动端）</w:t>
            </w:r>
          </w:p>
        </w:tc>
        <w:tc>
          <w:tcPr>
            <w:tcW w:w="1654" w:type="dxa"/>
            <w:shd w:val="clear" w:color="auto" w:fill="auto"/>
            <w:vAlign w:val="center"/>
          </w:tcPr>
          <w:p>
            <w:pPr>
              <w:pStyle w:val="2"/>
              <w:widowControl w:val="0"/>
              <w:rPr>
                <w:rFonts w:hint="eastAsia" w:ascii="仿宋" w:hAnsi="仿宋" w:eastAsia="仿宋" w:cs="仿宋"/>
                <w:sz w:val="28"/>
                <w:szCs w:val="28"/>
              </w:rPr>
            </w:pPr>
          </w:p>
        </w:tc>
        <w:tc>
          <w:tcPr>
            <w:tcW w:w="1544" w:type="dxa"/>
            <w:shd w:val="clear" w:color="auto" w:fill="auto"/>
            <w:vAlign w:val="center"/>
          </w:tcPr>
          <w:p>
            <w:pPr>
              <w:pStyle w:val="2"/>
              <w:widowControl w:val="0"/>
              <w:rPr>
                <w:rFonts w:hint="eastAsia" w:ascii="仿宋" w:hAnsi="仿宋" w:eastAsia="仿宋" w:cs="仿宋"/>
                <w:sz w:val="28"/>
                <w:szCs w:val="28"/>
              </w:rPr>
            </w:pPr>
          </w:p>
        </w:tc>
        <w:tc>
          <w:tcPr>
            <w:tcW w:w="968" w:type="dxa"/>
            <w:shd w:val="clear" w:color="auto" w:fill="auto"/>
            <w:vAlign w:val="center"/>
          </w:tcPr>
          <w:p>
            <w:pPr>
              <w:pStyle w:val="2"/>
              <w:widowControl w:val="0"/>
              <w:rPr>
                <w:rFonts w:hint="eastAsia" w:ascii="仿宋" w:hAnsi="仿宋" w:eastAsia="仿宋" w:cs="仿宋"/>
                <w:sz w:val="28"/>
                <w:szCs w:val="28"/>
              </w:rPr>
            </w:pPr>
          </w:p>
        </w:tc>
        <w:tc>
          <w:tcPr>
            <w:tcW w:w="971" w:type="dxa"/>
            <w:shd w:val="clear" w:color="auto" w:fill="auto"/>
            <w:vAlign w:val="center"/>
          </w:tcPr>
          <w:p>
            <w:pPr>
              <w:pStyle w:val="2"/>
              <w:widowControl w:val="0"/>
              <w:rPr>
                <w:rFonts w:hint="eastAsia" w:ascii="仿宋" w:hAnsi="仿宋" w:eastAsia="仿宋" w:cs="仿宋"/>
                <w:sz w:val="28"/>
                <w:szCs w:val="28"/>
              </w:rPr>
            </w:pPr>
          </w:p>
        </w:tc>
        <w:tc>
          <w:tcPr>
            <w:tcW w:w="800" w:type="dxa"/>
            <w:shd w:val="clear" w:color="auto" w:fill="auto"/>
            <w:vAlign w:val="center"/>
          </w:tcPr>
          <w:p>
            <w:pPr>
              <w:pStyle w:val="2"/>
              <w:widowControl w:val="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92" w:type="dxa"/>
            <w:shd w:val="clear" w:color="auto" w:fill="auto"/>
            <w:vAlign w:val="center"/>
          </w:tcPr>
          <w:p>
            <w:pPr>
              <w:pStyle w:val="2"/>
              <w:widowControl w:val="0"/>
              <w:rPr>
                <w:rFonts w:hint="eastAsia" w:ascii="仿宋" w:hAnsi="仿宋" w:eastAsia="仿宋" w:cs="仿宋"/>
                <w:sz w:val="28"/>
                <w:szCs w:val="28"/>
              </w:rPr>
            </w:pPr>
            <w:r>
              <w:rPr>
                <w:rFonts w:hint="eastAsia" w:ascii="仿宋" w:hAnsi="仿宋" w:eastAsia="仿宋" w:cs="仿宋"/>
                <w:sz w:val="28"/>
                <w:szCs w:val="28"/>
              </w:rPr>
              <w:t>5</w:t>
            </w:r>
          </w:p>
        </w:tc>
        <w:tc>
          <w:tcPr>
            <w:tcW w:w="3627" w:type="dxa"/>
            <w:shd w:val="clear" w:color="auto" w:fill="auto"/>
            <w:vAlign w:val="center"/>
          </w:tcPr>
          <w:p>
            <w:pPr>
              <w:pStyle w:val="2"/>
              <w:widowControl w:val="0"/>
              <w:rPr>
                <w:rFonts w:ascii="仿宋" w:hAnsi="仿宋" w:eastAsia="仿宋" w:cs="仿宋"/>
                <w:sz w:val="28"/>
                <w:szCs w:val="28"/>
              </w:rPr>
            </w:pPr>
            <w:r>
              <w:rPr>
                <w:rFonts w:hint="eastAsia" w:ascii="仿宋" w:hAnsi="仿宋" w:eastAsia="仿宋" w:cs="仿宋"/>
                <w:sz w:val="28"/>
                <w:szCs w:val="28"/>
              </w:rPr>
              <w:t>实施服务</w:t>
            </w:r>
          </w:p>
        </w:tc>
        <w:tc>
          <w:tcPr>
            <w:tcW w:w="1654" w:type="dxa"/>
            <w:shd w:val="clear" w:color="auto" w:fill="auto"/>
            <w:vAlign w:val="center"/>
          </w:tcPr>
          <w:p>
            <w:pPr>
              <w:pStyle w:val="2"/>
              <w:widowControl w:val="0"/>
              <w:rPr>
                <w:rFonts w:hint="eastAsia" w:ascii="仿宋" w:hAnsi="仿宋" w:eastAsia="仿宋" w:cs="仿宋"/>
                <w:sz w:val="28"/>
                <w:szCs w:val="28"/>
              </w:rPr>
            </w:pPr>
          </w:p>
        </w:tc>
        <w:tc>
          <w:tcPr>
            <w:tcW w:w="1544" w:type="dxa"/>
            <w:shd w:val="clear" w:color="auto" w:fill="auto"/>
            <w:vAlign w:val="center"/>
          </w:tcPr>
          <w:p>
            <w:pPr>
              <w:pStyle w:val="2"/>
              <w:widowControl w:val="0"/>
              <w:rPr>
                <w:rFonts w:hint="eastAsia" w:ascii="仿宋" w:hAnsi="仿宋" w:eastAsia="仿宋" w:cs="仿宋"/>
                <w:sz w:val="28"/>
                <w:szCs w:val="28"/>
              </w:rPr>
            </w:pPr>
          </w:p>
        </w:tc>
        <w:tc>
          <w:tcPr>
            <w:tcW w:w="968" w:type="dxa"/>
            <w:shd w:val="clear" w:color="auto" w:fill="auto"/>
            <w:vAlign w:val="center"/>
          </w:tcPr>
          <w:p>
            <w:pPr>
              <w:pStyle w:val="2"/>
              <w:widowControl w:val="0"/>
              <w:rPr>
                <w:rFonts w:hint="eastAsia" w:ascii="仿宋" w:hAnsi="仿宋" w:eastAsia="仿宋" w:cs="仿宋"/>
                <w:sz w:val="28"/>
                <w:szCs w:val="28"/>
              </w:rPr>
            </w:pPr>
          </w:p>
        </w:tc>
        <w:tc>
          <w:tcPr>
            <w:tcW w:w="971" w:type="dxa"/>
            <w:shd w:val="clear" w:color="auto" w:fill="auto"/>
            <w:vAlign w:val="center"/>
          </w:tcPr>
          <w:p>
            <w:pPr>
              <w:pStyle w:val="2"/>
              <w:widowControl w:val="0"/>
              <w:rPr>
                <w:rFonts w:hint="eastAsia" w:ascii="仿宋" w:hAnsi="仿宋" w:eastAsia="仿宋" w:cs="仿宋"/>
                <w:sz w:val="28"/>
                <w:szCs w:val="28"/>
              </w:rPr>
            </w:pPr>
          </w:p>
        </w:tc>
        <w:tc>
          <w:tcPr>
            <w:tcW w:w="800" w:type="dxa"/>
            <w:shd w:val="clear" w:color="auto" w:fill="auto"/>
            <w:vAlign w:val="center"/>
          </w:tcPr>
          <w:p>
            <w:pPr>
              <w:pStyle w:val="2"/>
              <w:widowControl w:val="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92" w:type="dxa"/>
            <w:shd w:val="clear" w:color="auto" w:fill="auto"/>
            <w:vAlign w:val="center"/>
          </w:tcPr>
          <w:p>
            <w:pPr>
              <w:pStyle w:val="2"/>
              <w:widowControl w:val="0"/>
              <w:rPr>
                <w:rFonts w:hint="eastAsia" w:ascii="仿宋" w:hAnsi="仿宋" w:eastAsia="仿宋" w:cs="仿宋"/>
                <w:sz w:val="28"/>
                <w:szCs w:val="28"/>
              </w:rPr>
            </w:pPr>
            <w:r>
              <w:rPr>
                <w:rFonts w:hint="eastAsia" w:ascii="仿宋" w:hAnsi="仿宋" w:eastAsia="仿宋" w:cs="仿宋"/>
                <w:sz w:val="28"/>
                <w:szCs w:val="28"/>
              </w:rPr>
              <w:t>6</w:t>
            </w:r>
          </w:p>
        </w:tc>
        <w:tc>
          <w:tcPr>
            <w:tcW w:w="3627" w:type="dxa"/>
            <w:shd w:val="clear" w:color="auto" w:fill="auto"/>
            <w:vAlign w:val="center"/>
          </w:tcPr>
          <w:p>
            <w:pPr>
              <w:pStyle w:val="2"/>
              <w:widowControl w:val="0"/>
              <w:rPr>
                <w:rFonts w:ascii="仿宋" w:hAnsi="仿宋" w:eastAsia="仿宋" w:cs="仿宋"/>
                <w:sz w:val="28"/>
                <w:szCs w:val="28"/>
              </w:rPr>
            </w:pPr>
            <w:r>
              <w:rPr>
                <w:rFonts w:hint="eastAsia" w:ascii="仿宋" w:hAnsi="仿宋" w:eastAsia="仿宋" w:cs="仿宋"/>
                <w:sz w:val="28"/>
                <w:szCs w:val="28"/>
              </w:rPr>
              <w:t>其他辅助软件</w:t>
            </w:r>
          </w:p>
        </w:tc>
        <w:tc>
          <w:tcPr>
            <w:tcW w:w="1654" w:type="dxa"/>
            <w:shd w:val="clear" w:color="auto" w:fill="auto"/>
            <w:vAlign w:val="center"/>
          </w:tcPr>
          <w:p>
            <w:pPr>
              <w:pStyle w:val="2"/>
              <w:widowControl w:val="0"/>
              <w:rPr>
                <w:rFonts w:hint="eastAsia" w:ascii="仿宋" w:hAnsi="仿宋" w:eastAsia="仿宋" w:cs="仿宋"/>
                <w:sz w:val="28"/>
                <w:szCs w:val="28"/>
              </w:rPr>
            </w:pPr>
          </w:p>
        </w:tc>
        <w:tc>
          <w:tcPr>
            <w:tcW w:w="1544" w:type="dxa"/>
            <w:shd w:val="clear" w:color="auto" w:fill="auto"/>
            <w:vAlign w:val="center"/>
          </w:tcPr>
          <w:p>
            <w:pPr>
              <w:pStyle w:val="2"/>
              <w:widowControl w:val="0"/>
              <w:rPr>
                <w:rFonts w:hint="eastAsia" w:ascii="仿宋" w:hAnsi="仿宋" w:eastAsia="仿宋" w:cs="仿宋"/>
                <w:sz w:val="28"/>
                <w:szCs w:val="28"/>
              </w:rPr>
            </w:pPr>
          </w:p>
        </w:tc>
        <w:tc>
          <w:tcPr>
            <w:tcW w:w="968" w:type="dxa"/>
            <w:shd w:val="clear" w:color="auto" w:fill="auto"/>
            <w:vAlign w:val="center"/>
          </w:tcPr>
          <w:p>
            <w:pPr>
              <w:pStyle w:val="2"/>
              <w:widowControl w:val="0"/>
              <w:rPr>
                <w:rFonts w:hint="eastAsia" w:ascii="仿宋" w:hAnsi="仿宋" w:eastAsia="仿宋" w:cs="仿宋"/>
                <w:sz w:val="28"/>
                <w:szCs w:val="28"/>
              </w:rPr>
            </w:pPr>
          </w:p>
        </w:tc>
        <w:tc>
          <w:tcPr>
            <w:tcW w:w="971" w:type="dxa"/>
            <w:shd w:val="clear" w:color="auto" w:fill="auto"/>
            <w:vAlign w:val="center"/>
          </w:tcPr>
          <w:p>
            <w:pPr>
              <w:pStyle w:val="2"/>
              <w:widowControl w:val="0"/>
              <w:rPr>
                <w:rFonts w:hint="eastAsia" w:ascii="仿宋" w:hAnsi="仿宋" w:eastAsia="仿宋" w:cs="仿宋"/>
                <w:sz w:val="28"/>
                <w:szCs w:val="28"/>
              </w:rPr>
            </w:pPr>
          </w:p>
        </w:tc>
        <w:tc>
          <w:tcPr>
            <w:tcW w:w="800" w:type="dxa"/>
            <w:shd w:val="clear" w:color="auto" w:fill="auto"/>
            <w:vAlign w:val="center"/>
          </w:tcPr>
          <w:p>
            <w:pPr>
              <w:pStyle w:val="2"/>
              <w:widowControl w:val="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92" w:type="dxa"/>
            <w:shd w:val="clear" w:color="auto" w:fill="auto"/>
            <w:vAlign w:val="center"/>
          </w:tcPr>
          <w:p>
            <w:pPr>
              <w:pStyle w:val="2"/>
              <w:widowControl w:val="0"/>
              <w:rPr>
                <w:rFonts w:hint="eastAsia" w:ascii="仿宋" w:hAnsi="仿宋" w:eastAsia="仿宋" w:cs="仿宋"/>
                <w:sz w:val="28"/>
                <w:szCs w:val="28"/>
              </w:rPr>
            </w:pPr>
          </w:p>
        </w:tc>
        <w:tc>
          <w:tcPr>
            <w:tcW w:w="3627" w:type="dxa"/>
            <w:shd w:val="clear" w:color="auto" w:fill="auto"/>
            <w:vAlign w:val="center"/>
          </w:tcPr>
          <w:p>
            <w:pPr>
              <w:pStyle w:val="2"/>
              <w:widowControl w:val="0"/>
              <w:rPr>
                <w:rFonts w:hint="eastAsia" w:ascii="仿宋" w:hAnsi="仿宋" w:eastAsia="仿宋" w:cs="仿宋"/>
                <w:sz w:val="28"/>
                <w:szCs w:val="28"/>
              </w:rPr>
            </w:pPr>
            <w:r>
              <w:rPr>
                <w:rFonts w:hint="eastAsia" w:ascii="仿宋" w:hAnsi="仿宋" w:eastAsia="仿宋" w:cs="仿宋"/>
                <w:sz w:val="28"/>
                <w:szCs w:val="28"/>
              </w:rPr>
              <w:t>合计</w:t>
            </w:r>
          </w:p>
        </w:tc>
        <w:tc>
          <w:tcPr>
            <w:tcW w:w="1654" w:type="dxa"/>
            <w:shd w:val="clear" w:color="auto" w:fill="auto"/>
            <w:vAlign w:val="center"/>
          </w:tcPr>
          <w:p>
            <w:pPr>
              <w:pStyle w:val="2"/>
              <w:widowControl w:val="0"/>
              <w:rPr>
                <w:rFonts w:hint="eastAsia" w:ascii="仿宋" w:hAnsi="仿宋" w:eastAsia="仿宋" w:cs="仿宋"/>
                <w:sz w:val="28"/>
                <w:szCs w:val="28"/>
              </w:rPr>
            </w:pPr>
          </w:p>
        </w:tc>
        <w:tc>
          <w:tcPr>
            <w:tcW w:w="1544" w:type="dxa"/>
            <w:shd w:val="clear" w:color="auto" w:fill="auto"/>
            <w:vAlign w:val="center"/>
          </w:tcPr>
          <w:p>
            <w:pPr>
              <w:pStyle w:val="2"/>
              <w:widowControl w:val="0"/>
              <w:rPr>
                <w:rFonts w:hint="eastAsia" w:ascii="仿宋" w:hAnsi="仿宋" w:eastAsia="仿宋" w:cs="仿宋"/>
                <w:sz w:val="28"/>
                <w:szCs w:val="28"/>
              </w:rPr>
            </w:pPr>
          </w:p>
        </w:tc>
        <w:tc>
          <w:tcPr>
            <w:tcW w:w="968" w:type="dxa"/>
            <w:shd w:val="clear" w:color="auto" w:fill="auto"/>
            <w:vAlign w:val="center"/>
          </w:tcPr>
          <w:p>
            <w:pPr>
              <w:pStyle w:val="2"/>
              <w:widowControl w:val="0"/>
              <w:rPr>
                <w:rFonts w:hint="eastAsia" w:ascii="仿宋" w:hAnsi="仿宋" w:eastAsia="仿宋" w:cs="仿宋"/>
                <w:sz w:val="28"/>
                <w:szCs w:val="28"/>
              </w:rPr>
            </w:pPr>
          </w:p>
        </w:tc>
        <w:tc>
          <w:tcPr>
            <w:tcW w:w="971" w:type="dxa"/>
            <w:shd w:val="clear" w:color="auto" w:fill="auto"/>
            <w:vAlign w:val="center"/>
          </w:tcPr>
          <w:p>
            <w:pPr>
              <w:pStyle w:val="2"/>
              <w:widowControl w:val="0"/>
              <w:rPr>
                <w:rFonts w:hint="eastAsia" w:ascii="仿宋" w:hAnsi="仿宋" w:eastAsia="仿宋" w:cs="仿宋"/>
                <w:sz w:val="28"/>
                <w:szCs w:val="28"/>
              </w:rPr>
            </w:pPr>
          </w:p>
        </w:tc>
        <w:tc>
          <w:tcPr>
            <w:tcW w:w="800" w:type="dxa"/>
            <w:shd w:val="clear" w:color="auto" w:fill="auto"/>
            <w:vAlign w:val="center"/>
          </w:tcPr>
          <w:p>
            <w:pPr>
              <w:pStyle w:val="2"/>
              <w:widowControl w:val="0"/>
              <w:rPr>
                <w:rFonts w:hint="eastAsia" w:ascii="仿宋" w:hAnsi="仿宋" w:eastAsia="仿宋" w:cs="仿宋"/>
                <w:sz w:val="28"/>
                <w:szCs w:val="28"/>
              </w:rPr>
            </w:pPr>
          </w:p>
        </w:tc>
      </w:tr>
    </w:tbl>
    <w:p>
      <w:pPr>
        <w:pStyle w:val="2"/>
        <w:jc w:val="left"/>
        <w:rPr>
          <w:rFonts w:hint="eastAsia" w:ascii="仿宋" w:hAnsi="仿宋" w:eastAsia="仿宋" w:cs="仿宋"/>
          <w:sz w:val="28"/>
          <w:szCs w:val="28"/>
        </w:rPr>
      </w:pPr>
    </w:p>
    <w:p>
      <w:pPr>
        <w:pStyle w:val="8"/>
        <w:rPr>
          <w:rFonts w:hint="eastAsia" w:ascii="仿宋" w:hAnsi="仿宋" w:eastAsia="仿宋" w:cs="仿宋"/>
          <w:sz w:val="28"/>
          <w:szCs w:val="28"/>
          <w:u w:val="single"/>
          <w:lang w:val="zh-CN"/>
        </w:rPr>
      </w:pPr>
      <w:r>
        <w:rPr>
          <w:rFonts w:hint="eastAsia" w:ascii="仿宋" w:hAnsi="仿宋" w:eastAsia="仿宋" w:cs="仿宋"/>
          <w:sz w:val="28"/>
          <w:szCs w:val="28"/>
          <w:u w:val="single"/>
          <w:lang w:val="zh-CN"/>
        </w:rPr>
        <w:t>报价说明︰</w:t>
      </w:r>
    </w:p>
    <w:p>
      <w:pPr>
        <w:pStyle w:val="8"/>
        <w:rPr>
          <w:rFonts w:hint="eastAsia" w:ascii="仿宋" w:hAnsi="仿宋" w:eastAsia="仿宋" w:cs="仿宋"/>
          <w:sz w:val="28"/>
          <w:szCs w:val="28"/>
          <w:u w:val="single"/>
          <w:lang w:val="zh-CN"/>
        </w:rPr>
      </w:pPr>
      <w:r>
        <w:rPr>
          <w:rFonts w:hint="eastAsia" w:ascii="仿宋" w:hAnsi="仿宋" w:eastAsia="仿宋" w:cs="仿宋"/>
          <w:sz w:val="28"/>
          <w:szCs w:val="28"/>
          <w:u w:val="single"/>
          <w:lang w:val="zh-CN"/>
        </w:rPr>
        <w:t>1．以上报价含</w:t>
      </w:r>
      <w:r>
        <w:rPr>
          <w:rFonts w:hint="eastAsia" w:ascii="仿宋" w:hAnsi="仿宋" w:eastAsia="仿宋" w:cs="仿宋"/>
          <w:sz w:val="28"/>
          <w:szCs w:val="28"/>
          <w:u w:val="single"/>
          <w:lang w:val="en-US" w:eastAsia="zh-CN"/>
        </w:rPr>
        <w:t>13%</w:t>
      </w:r>
      <w:r>
        <w:rPr>
          <w:rFonts w:hint="eastAsia" w:ascii="仿宋" w:hAnsi="仿宋" w:eastAsia="仿宋" w:cs="仿宋"/>
          <w:sz w:val="28"/>
          <w:szCs w:val="28"/>
          <w:u w:val="single"/>
          <w:lang w:val="zh-CN"/>
        </w:rPr>
        <w:t>增值税</w:t>
      </w:r>
      <w:r>
        <w:rPr>
          <w:rFonts w:hint="eastAsia" w:ascii="仿宋" w:hAnsi="仿宋" w:eastAsia="仿宋" w:cs="仿宋"/>
          <w:sz w:val="28"/>
          <w:szCs w:val="28"/>
          <w:u w:val="single"/>
          <w:lang w:val="en-US" w:eastAsia="zh-CN"/>
        </w:rPr>
        <w:t>税率</w:t>
      </w:r>
      <w:r>
        <w:rPr>
          <w:rFonts w:hint="eastAsia" w:ascii="仿宋" w:hAnsi="仿宋" w:eastAsia="仿宋" w:cs="仿宋"/>
          <w:sz w:val="28"/>
          <w:szCs w:val="28"/>
          <w:u w:val="single"/>
          <w:lang w:val="zh-CN"/>
        </w:rPr>
        <w:t>，</w:t>
      </w:r>
      <w:r>
        <w:rPr>
          <w:rFonts w:hint="eastAsia" w:ascii="仿宋" w:hAnsi="仿宋" w:eastAsia="仿宋" w:cs="仿宋"/>
          <w:sz w:val="28"/>
          <w:szCs w:val="28"/>
          <w:u w:val="single"/>
          <w:lang w:val="en-US" w:eastAsia="zh-CN"/>
        </w:rPr>
        <w:t>须开具增值税专用发票</w:t>
      </w:r>
      <w:r>
        <w:rPr>
          <w:rFonts w:hint="eastAsia" w:ascii="仿宋" w:hAnsi="仿宋" w:eastAsia="仿宋" w:cs="仿宋"/>
          <w:sz w:val="28"/>
          <w:szCs w:val="28"/>
          <w:u w:val="single"/>
          <w:lang w:val="zh-CN"/>
        </w:rPr>
        <w:t>。</w:t>
      </w:r>
    </w:p>
    <w:p>
      <w:pPr>
        <w:pStyle w:val="8"/>
        <w:rPr>
          <w:rFonts w:hint="eastAsia" w:ascii="仿宋" w:hAnsi="仿宋" w:eastAsia="仿宋" w:cs="仿宋"/>
          <w:sz w:val="28"/>
          <w:szCs w:val="28"/>
          <w:u w:val="single"/>
          <w:lang w:val="zh-CN"/>
        </w:rPr>
      </w:pPr>
      <w:r>
        <w:rPr>
          <w:rFonts w:hint="eastAsia" w:ascii="仿宋" w:hAnsi="仿宋" w:eastAsia="仿宋" w:cs="仿宋"/>
          <w:sz w:val="28"/>
          <w:szCs w:val="28"/>
          <w:u w:val="single"/>
          <w:lang w:val="zh-CN"/>
        </w:rPr>
        <w:t>2．此报价单加盖报价单位公章后有效，传真件及扫描件与原件具有同等效力，手写无效。</w:t>
      </w:r>
    </w:p>
    <w:p>
      <w:pPr>
        <w:pStyle w:val="8"/>
        <w:rPr>
          <w:rFonts w:hint="eastAsia" w:ascii="仿宋" w:hAnsi="仿宋" w:eastAsia="仿宋" w:cs="仿宋"/>
          <w:sz w:val="28"/>
          <w:szCs w:val="28"/>
          <w:u w:val="single"/>
          <w:lang w:val="zh-CN"/>
        </w:rPr>
      </w:pPr>
    </w:p>
    <w:p>
      <w:pPr>
        <w:pStyle w:val="8"/>
        <w:rPr>
          <w:rFonts w:hint="eastAsia" w:ascii="仿宋" w:hAnsi="仿宋" w:eastAsia="仿宋" w:cs="仿宋"/>
          <w:sz w:val="28"/>
          <w:szCs w:val="28"/>
          <w:u w:val="single"/>
          <w:lang w:val="zh-CN"/>
        </w:rPr>
      </w:pPr>
    </w:p>
    <w:p>
      <w:pPr>
        <w:pStyle w:val="8"/>
        <w:rPr>
          <w:rFonts w:hint="eastAsia" w:ascii="仿宋" w:hAnsi="仿宋" w:eastAsia="仿宋" w:cs="仿宋"/>
          <w:sz w:val="28"/>
          <w:szCs w:val="28"/>
          <w:u w:val="single"/>
          <w:lang w:val="zh-CN"/>
        </w:rPr>
      </w:pPr>
    </w:p>
    <w:p>
      <w:pPr>
        <w:pStyle w:val="8"/>
        <w:rPr>
          <w:rFonts w:hint="eastAsia" w:ascii="仿宋" w:hAnsi="仿宋" w:eastAsia="仿宋" w:cs="仿宋"/>
          <w:sz w:val="28"/>
          <w:szCs w:val="28"/>
          <w:u w:val="single"/>
          <w:lang w:val="zh-CN"/>
        </w:rPr>
      </w:pPr>
    </w:p>
    <w:p>
      <w:pPr>
        <w:pStyle w:val="8"/>
        <w:rPr>
          <w:rFonts w:hint="eastAsia" w:ascii="仿宋" w:hAnsi="仿宋" w:eastAsia="仿宋" w:cs="仿宋"/>
          <w:sz w:val="28"/>
          <w:szCs w:val="28"/>
          <w:u w:val="single"/>
          <w:lang w:val="zh-CN"/>
        </w:rPr>
      </w:pPr>
    </w:p>
    <w:p>
      <w:pPr>
        <w:pStyle w:val="8"/>
        <w:rPr>
          <w:rFonts w:hint="eastAsia" w:ascii="仿宋" w:hAnsi="仿宋" w:eastAsia="仿宋" w:cs="仿宋"/>
          <w:sz w:val="28"/>
          <w:szCs w:val="28"/>
          <w:u w:val="single"/>
          <w:lang w:val="zh-CN"/>
        </w:rPr>
      </w:pPr>
    </w:p>
    <w:p>
      <w:pPr>
        <w:pStyle w:val="8"/>
        <w:rPr>
          <w:rFonts w:hint="eastAsia" w:ascii="仿宋" w:hAnsi="仿宋" w:eastAsia="仿宋" w:cs="仿宋"/>
          <w:sz w:val="28"/>
          <w:szCs w:val="28"/>
          <w:u w:val="single"/>
          <w:lang w:val="zh-CN"/>
        </w:rPr>
        <w:sectPr>
          <w:headerReference r:id="rId4" w:type="first"/>
          <w:headerReference r:id="rId3" w:type="default"/>
          <w:footerReference r:id="rId5" w:type="default"/>
          <w:pgSz w:w="12240" w:h="15840"/>
          <w:pgMar w:top="1202" w:right="1610" w:bottom="992" w:left="1797" w:header="720" w:footer="590" w:gutter="0"/>
          <w:cols w:space="720" w:num="1"/>
          <w:titlePg/>
          <w:docGrid w:linePitch="1" w:charSpace="0"/>
        </w:sectPr>
      </w:pPr>
    </w:p>
    <w:p>
      <w:pPr>
        <w:snapToGrid w:val="0"/>
        <w:spacing w:line="360" w:lineRule="auto"/>
        <w:jc w:val="center"/>
        <w:textAlignment w:val="baseline"/>
        <w:rPr>
          <w:rStyle w:val="25"/>
          <w:rFonts w:hint="eastAsia" w:ascii="仿宋" w:hAnsi="仿宋" w:eastAsia="仿宋" w:cs="仿宋"/>
          <w:b/>
          <w:bCs/>
          <w:sz w:val="28"/>
          <w:szCs w:val="28"/>
        </w:rPr>
      </w:pPr>
      <w:r>
        <w:rPr>
          <w:rStyle w:val="25"/>
          <w:rFonts w:hint="eastAsia" w:ascii="仿宋" w:hAnsi="仿宋" w:eastAsia="仿宋" w:cs="仿宋"/>
          <w:b/>
          <w:bCs/>
          <w:sz w:val="28"/>
          <w:szCs w:val="28"/>
        </w:rPr>
        <w:t>法定代表人授权委托书</w:t>
      </w:r>
    </w:p>
    <w:p>
      <w:pPr>
        <w:snapToGrid w:val="0"/>
        <w:spacing w:line="360" w:lineRule="auto"/>
        <w:textAlignment w:val="baseline"/>
        <w:rPr>
          <w:rStyle w:val="25"/>
          <w:rFonts w:hint="eastAsia" w:ascii="仿宋" w:hAnsi="仿宋" w:eastAsia="仿宋" w:cs="仿宋"/>
          <w:sz w:val="28"/>
          <w:szCs w:val="28"/>
        </w:rPr>
      </w:pPr>
    </w:p>
    <w:p>
      <w:pPr>
        <w:snapToGrid w:val="0"/>
        <w:spacing w:line="360" w:lineRule="auto"/>
        <w:textAlignment w:val="baseline"/>
        <w:rPr>
          <w:rStyle w:val="25"/>
          <w:rFonts w:hint="eastAsia" w:ascii="仿宋" w:hAnsi="仿宋" w:eastAsia="仿宋" w:cs="仿宋"/>
          <w:sz w:val="28"/>
          <w:szCs w:val="28"/>
          <w:u w:val="single"/>
        </w:rPr>
      </w:pPr>
      <w:r>
        <w:rPr>
          <w:rStyle w:val="25"/>
          <w:rFonts w:hint="eastAsia" w:ascii="仿宋" w:hAnsi="仿宋" w:eastAsia="仿宋" w:cs="仿宋"/>
          <w:sz w:val="28"/>
          <w:szCs w:val="28"/>
        </w:rPr>
        <w:t>致：</w:t>
      </w:r>
      <w:r>
        <w:rPr>
          <w:rStyle w:val="25"/>
          <w:rFonts w:hint="eastAsia" w:ascii="仿宋" w:hAnsi="仿宋" w:eastAsia="仿宋" w:cs="仿宋"/>
          <w:sz w:val="28"/>
          <w:szCs w:val="28"/>
          <w:u w:val="single" w:color="000000"/>
        </w:rPr>
        <w:t xml:space="preserve"> 安徽中冶淮海装配式建筑有限公司</w:t>
      </w:r>
      <w:r>
        <w:rPr>
          <w:rStyle w:val="25"/>
          <w:rFonts w:hint="eastAsia" w:ascii="仿宋" w:hAnsi="仿宋" w:eastAsia="仿宋" w:cs="仿宋"/>
          <w:b/>
          <w:bCs/>
          <w:sz w:val="28"/>
          <w:szCs w:val="28"/>
          <w:u w:val="single" w:color="000000"/>
        </w:rPr>
        <w:t xml:space="preserve">      </w:t>
      </w:r>
    </w:p>
    <w:p>
      <w:pPr>
        <w:tabs>
          <w:tab w:val="left" w:pos="1680"/>
          <w:tab w:val="left" w:pos="4215"/>
          <w:tab w:val="left" w:pos="4305"/>
          <w:tab w:val="left" w:pos="8000"/>
        </w:tabs>
        <w:snapToGrid w:val="0"/>
        <w:spacing w:line="360" w:lineRule="auto"/>
        <w:ind w:firstLine="560" w:firstLineChars="200"/>
        <w:jc w:val="both"/>
        <w:textAlignment w:val="baseline"/>
        <w:rPr>
          <w:rStyle w:val="25"/>
          <w:rFonts w:hint="eastAsia" w:ascii="仿宋" w:hAnsi="仿宋" w:eastAsia="仿宋" w:cs="仿宋"/>
          <w:sz w:val="28"/>
          <w:szCs w:val="28"/>
        </w:rPr>
      </w:pPr>
      <w:r>
        <w:rPr>
          <w:rStyle w:val="25"/>
          <w:rFonts w:hint="eastAsia" w:ascii="仿宋" w:hAnsi="仿宋" w:eastAsia="仿宋" w:cs="仿宋"/>
          <w:sz w:val="28"/>
          <w:szCs w:val="28"/>
        </w:rPr>
        <w:t>本授权书宣告：</w:t>
      </w:r>
      <w:r>
        <w:rPr>
          <w:rStyle w:val="25"/>
          <w:rFonts w:hint="eastAsia" w:ascii="仿宋" w:hAnsi="仿宋" w:eastAsia="仿宋" w:cs="仿宋"/>
          <w:sz w:val="28"/>
          <w:szCs w:val="28"/>
          <w:u w:val="single" w:color="000000"/>
        </w:rPr>
        <w:t xml:space="preserve">                </w:t>
      </w:r>
      <w:r>
        <w:rPr>
          <w:rStyle w:val="25"/>
          <w:rFonts w:hint="eastAsia" w:ascii="仿宋" w:hAnsi="仿宋" w:eastAsia="仿宋" w:cs="仿宋"/>
          <w:sz w:val="28"/>
          <w:szCs w:val="28"/>
        </w:rPr>
        <w:t>（</w:t>
      </w:r>
      <w:r>
        <w:rPr>
          <w:rStyle w:val="25"/>
          <w:rFonts w:hint="eastAsia" w:ascii="仿宋" w:hAnsi="仿宋" w:eastAsia="仿宋" w:cs="仿宋"/>
          <w:spacing w:val="-1"/>
          <w:sz w:val="28"/>
          <w:szCs w:val="28"/>
        </w:rPr>
        <w:t>竞价</w:t>
      </w:r>
      <w:r>
        <w:rPr>
          <w:rStyle w:val="25"/>
          <w:rFonts w:hint="eastAsia" w:ascii="仿宋" w:hAnsi="仿宋" w:eastAsia="仿宋" w:cs="仿宋"/>
          <w:sz w:val="28"/>
          <w:szCs w:val="28"/>
        </w:rPr>
        <w:t>人名称</w:t>
      </w:r>
      <w:r>
        <w:rPr>
          <w:rStyle w:val="25"/>
          <w:rFonts w:hint="eastAsia" w:ascii="仿宋" w:hAnsi="仿宋" w:eastAsia="仿宋" w:cs="仿宋"/>
          <w:spacing w:val="1"/>
          <w:sz w:val="28"/>
          <w:szCs w:val="28"/>
        </w:rPr>
        <w:t>）</w:t>
      </w:r>
      <w:r>
        <w:rPr>
          <w:rStyle w:val="25"/>
          <w:rFonts w:hint="eastAsia" w:ascii="仿宋" w:hAnsi="仿宋" w:eastAsia="仿宋" w:cs="仿宋"/>
          <w:sz w:val="28"/>
          <w:szCs w:val="28"/>
        </w:rPr>
        <w:t>的</w:t>
      </w:r>
      <w:r>
        <w:rPr>
          <w:rStyle w:val="25"/>
          <w:rFonts w:hint="eastAsia" w:ascii="仿宋" w:hAnsi="仿宋" w:eastAsia="仿宋" w:cs="仿宋"/>
          <w:b/>
          <w:bCs/>
          <w:sz w:val="28"/>
          <w:szCs w:val="28"/>
          <w:u w:val="single" w:color="000000"/>
        </w:rPr>
        <w:t xml:space="preserve">       </w:t>
      </w:r>
      <w:r>
        <w:rPr>
          <w:rStyle w:val="25"/>
          <w:rFonts w:hint="eastAsia" w:ascii="仿宋" w:hAnsi="仿宋" w:eastAsia="仿宋" w:cs="仿宋"/>
          <w:sz w:val="28"/>
          <w:szCs w:val="28"/>
        </w:rPr>
        <w:t>（职务）（姓名）合法地代表我单位，授权</w:t>
      </w:r>
      <w:r>
        <w:rPr>
          <w:rStyle w:val="25"/>
          <w:rFonts w:hint="eastAsia" w:ascii="仿宋" w:hAnsi="仿宋" w:eastAsia="仿宋" w:cs="仿宋"/>
          <w:w w:val="200"/>
          <w:sz w:val="28"/>
          <w:szCs w:val="28"/>
          <w:u w:val="single" w:color="000000"/>
        </w:rPr>
        <w:t xml:space="preserve">   </w:t>
      </w:r>
      <w:r>
        <w:rPr>
          <w:rStyle w:val="25"/>
          <w:rFonts w:hint="eastAsia" w:ascii="仿宋" w:hAnsi="仿宋" w:eastAsia="仿宋" w:cs="仿宋"/>
          <w:sz w:val="28"/>
          <w:szCs w:val="28"/>
          <w:u w:val="single" w:color="000000"/>
        </w:rPr>
        <w:t xml:space="preserve">  </w:t>
      </w:r>
      <w:r>
        <w:rPr>
          <w:rStyle w:val="25"/>
          <w:rFonts w:hint="eastAsia" w:ascii="仿宋" w:hAnsi="仿宋" w:eastAsia="仿宋" w:cs="仿宋"/>
          <w:sz w:val="28"/>
          <w:szCs w:val="28"/>
        </w:rPr>
        <w:t>（职务）（姓名）为我方代理人。该代理人有权在</w:t>
      </w:r>
      <w:r>
        <w:rPr>
          <w:rStyle w:val="25"/>
          <w:rFonts w:hint="eastAsia" w:ascii="仿宋" w:hAnsi="仿宋" w:eastAsia="仿宋" w:cs="仿宋"/>
          <w:sz w:val="28"/>
          <w:szCs w:val="28"/>
          <w:u w:val="single" w:color="000000"/>
        </w:rPr>
        <w:t xml:space="preserve">                         </w:t>
      </w:r>
      <w:r>
        <w:rPr>
          <w:rStyle w:val="25"/>
          <w:rFonts w:hint="eastAsia" w:ascii="仿宋" w:hAnsi="仿宋" w:eastAsia="仿宋" w:cs="仿宋"/>
          <w:sz w:val="28"/>
          <w:szCs w:val="28"/>
        </w:rPr>
        <w:t>竞价活动中，以我单位的名义与采购人协商、签订合同书以及执行一切与此有关的事项。</w:t>
      </w:r>
    </w:p>
    <w:p>
      <w:pPr>
        <w:pStyle w:val="26"/>
        <w:snapToGrid w:val="0"/>
        <w:spacing w:line="360" w:lineRule="auto"/>
        <w:ind w:left="420" w:firstLineChars="0"/>
        <w:textAlignment w:val="baseline"/>
        <w:rPr>
          <w:rStyle w:val="25"/>
          <w:rFonts w:hint="eastAsia" w:ascii="仿宋" w:hAnsi="仿宋" w:eastAsia="仿宋" w:cs="仿宋"/>
          <w:szCs w:val="28"/>
        </w:rPr>
      </w:pPr>
      <w:r>
        <w:rPr>
          <w:rStyle w:val="25"/>
          <w:rFonts w:hint="eastAsia" w:ascii="仿宋" w:hAnsi="仿宋" w:eastAsia="仿宋" w:cs="仿宋"/>
          <w:szCs w:val="28"/>
        </w:rPr>
        <w:t xml:space="preserve">  </w:t>
      </w:r>
    </w:p>
    <w:p>
      <w:pPr>
        <w:tabs>
          <w:tab w:val="left" w:pos="1680"/>
          <w:tab w:val="left" w:pos="4215"/>
          <w:tab w:val="left" w:pos="4305"/>
          <w:tab w:val="left" w:pos="8000"/>
        </w:tabs>
        <w:snapToGrid w:val="0"/>
        <w:spacing w:line="360" w:lineRule="auto"/>
        <w:textAlignment w:val="baseline"/>
        <w:rPr>
          <w:rStyle w:val="25"/>
          <w:rFonts w:hint="eastAsia" w:ascii="仿宋" w:hAnsi="仿宋" w:eastAsia="仿宋" w:cs="仿宋"/>
          <w:sz w:val="28"/>
          <w:szCs w:val="28"/>
        </w:rPr>
      </w:pPr>
    </w:p>
    <w:p>
      <w:pPr>
        <w:tabs>
          <w:tab w:val="left" w:pos="1680"/>
          <w:tab w:val="left" w:pos="4215"/>
          <w:tab w:val="left" w:pos="4305"/>
          <w:tab w:val="left" w:pos="8000"/>
        </w:tabs>
        <w:snapToGrid w:val="0"/>
        <w:spacing w:line="360" w:lineRule="auto"/>
        <w:textAlignment w:val="baseline"/>
        <w:rPr>
          <w:rStyle w:val="25"/>
          <w:rFonts w:hint="eastAsia" w:ascii="仿宋" w:hAnsi="仿宋" w:eastAsia="仿宋" w:cs="仿宋"/>
          <w:sz w:val="28"/>
          <w:szCs w:val="28"/>
        </w:rPr>
      </w:pPr>
      <w:r>
        <w:rPr>
          <w:rStyle w:val="25"/>
          <w:rFonts w:hint="eastAsia" w:ascii="仿宋" w:hAnsi="仿宋" w:eastAsia="仿宋" w:cs="仿宋"/>
          <w:sz w:val="28"/>
          <w:szCs w:val="28"/>
        </w:rPr>
        <w:t xml:space="preserve"> </w:t>
      </w:r>
    </w:p>
    <w:p>
      <w:pPr>
        <w:snapToGrid w:val="0"/>
        <w:spacing w:line="360" w:lineRule="auto"/>
        <w:ind w:firstLine="4200" w:firstLineChars="1500"/>
        <w:textAlignment w:val="baseline"/>
        <w:rPr>
          <w:rStyle w:val="25"/>
          <w:rFonts w:hint="eastAsia" w:ascii="仿宋" w:hAnsi="仿宋" w:eastAsia="仿宋" w:cs="仿宋"/>
          <w:sz w:val="28"/>
          <w:szCs w:val="28"/>
          <w:u w:val="single" w:color="000000"/>
        </w:rPr>
      </w:pPr>
      <w:r>
        <w:rPr>
          <w:rStyle w:val="25"/>
          <w:rFonts w:hint="eastAsia" w:ascii="仿宋" w:hAnsi="仿宋" w:eastAsia="仿宋" w:cs="仿宋"/>
          <w:sz w:val="28"/>
          <w:szCs w:val="28"/>
        </w:rPr>
        <w:t>竞价人(盖章)：</w:t>
      </w:r>
      <w:r>
        <w:rPr>
          <w:rStyle w:val="25"/>
          <w:rFonts w:hint="eastAsia" w:ascii="仿宋" w:hAnsi="仿宋" w:eastAsia="仿宋" w:cs="仿宋"/>
          <w:sz w:val="28"/>
          <w:szCs w:val="28"/>
          <w:u w:val="single" w:color="000000"/>
        </w:rPr>
        <w:t xml:space="preserve">                            </w:t>
      </w:r>
    </w:p>
    <w:p>
      <w:pPr>
        <w:pStyle w:val="26"/>
        <w:snapToGrid w:val="0"/>
        <w:spacing w:line="360" w:lineRule="auto"/>
        <w:ind w:left="420" w:firstLineChars="0"/>
        <w:textAlignment w:val="baseline"/>
        <w:rPr>
          <w:rStyle w:val="25"/>
          <w:rFonts w:hint="eastAsia" w:ascii="仿宋" w:hAnsi="仿宋" w:eastAsia="仿宋" w:cs="仿宋"/>
          <w:szCs w:val="28"/>
        </w:rPr>
      </w:pPr>
    </w:p>
    <w:p>
      <w:pPr>
        <w:snapToGrid w:val="0"/>
        <w:spacing w:line="360" w:lineRule="auto"/>
        <w:ind w:firstLine="4200" w:firstLineChars="1500"/>
        <w:textAlignment w:val="baseline"/>
        <w:rPr>
          <w:rStyle w:val="25"/>
          <w:rFonts w:hint="eastAsia" w:ascii="仿宋" w:hAnsi="仿宋" w:eastAsia="仿宋" w:cs="仿宋"/>
          <w:sz w:val="28"/>
          <w:szCs w:val="28"/>
          <w:u w:val="single" w:color="000000"/>
        </w:rPr>
      </w:pPr>
      <w:r>
        <w:rPr>
          <w:rStyle w:val="25"/>
          <w:rFonts w:hint="eastAsia" w:ascii="仿宋" w:hAnsi="仿宋" w:eastAsia="仿宋" w:cs="仿宋"/>
          <w:sz w:val="28"/>
          <w:szCs w:val="28"/>
        </w:rPr>
        <w:t>竞价人地址：</w:t>
      </w:r>
      <w:r>
        <w:rPr>
          <w:rStyle w:val="25"/>
          <w:rFonts w:hint="eastAsia" w:ascii="仿宋" w:hAnsi="仿宋" w:eastAsia="仿宋" w:cs="仿宋"/>
          <w:sz w:val="28"/>
          <w:szCs w:val="28"/>
          <w:u w:val="single" w:color="000000"/>
        </w:rPr>
        <w:t xml:space="preserve">                              </w:t>
      </w:r>
    </w:p>
    <w:p>
      <w:pPr>
        <w:pStyle w:val="26"/>
        <w:snapToGrid w:val="0"/>
        <w:spacing w:line="360" w:lineRule="auto"/>
        <w:ind w:left="420" w:firstLineChars="0"/>
        <w:textAlignment w:val="baseline"/>
        <w:rPr>
          <w:rStyle w:val="25"/>
          <w:rFonts w:hint="eastAsia" w:ascii="仿宋" w:hAnsi="仿宋" w:eastAsia="仿宋" w:cs="仿宋"/>
          <w:szCs w:val="28"/>
        </w:rPr>
      </w:pPr>
    </w:p>
    <w:p>
      <w:pPr>
        <w:snapToGrid w:val="0"/>
        <w:spacing w:line="360" w:lineRule="auto"/>
        <w:ind w:firstLine="4200" w:firstLineChars="1500"/>
        <w:textAlignment w:val="baseline"/>
        <w:rPr>
          <w:rStyle w:val="25"/>
          <w:rFonts w:hint="eastAsia" w:ascii="仿宋" w:hAnsi="仿宋" w:eastAsia="仿宋" w:cs="仿宋"/>
          <w:sz w:val="28"/>
          <w:szCs w:val="28"/>
          <w:u w:val="single" w:color="000000"/>
        </w:rPr>
      </w:pPr>
      <w:r>
        <w:rPr>
          <w:rStyle w:val="25"/>
          <w:rFonts w:hint="eastAsia" w:ascii="仿宋" w:hAnsi="仿宋" w:eastAsia="仿宋" w:cs="仿宋"/>
          <w:sz w:val="28"/>
          <w:szCs w:val="28"/>
        </w:rPr>
        <w:t>法定代表人 (签字)：</w:t>
      </w:r>
      <w:r>
        <w:rPr>
          <w:rStyle w:val="25"/>
          <w:rFonts w:hint="eastAsia" w:ascii="仿宋" w:hAnsi="仿宋" w:eastAsia="仿宋" w:cs="仿宋"/>
          <w:sz w:val="28"/>
          <w:szCs w:val="28"/>
          <w:u w:val="single" w:color="000000"/>
        </w:rPr>
        <w:t xml:space="preserve">                       </w:t>
      </w:r>
    </w:p>
    <w:p>
      <w:pPr>
        <w:pStyle w:val="26"/>
        <w:snapToGrid w:val="0"/>
        <w:spacing w:line="360" w:lineRule="auto"/>
        <w:ind w:left="420" w:firstLineChars="0"/>
        <w:textAlignment w:val="baseline"/>
        <w:rPr>
          <w:rStyle w:val="25"/>
          <w:rFonts w:hint="eastAsia" w:ascii="仿宋" w:hAnsi="仿宋" w:eastAsia="仿宋" w:cs="仿宋"/>
          <w:szCs w:val="28"/>
        </w:rPr>
      </w:pPr>
    </w:p>
    <w:p>
      <w:pPr>
        <w:snapToGrid w:val="0"/>
        <w:spacing w:line="360" w:lineRule="auto"/>
        <w:ind w:firstLine="4200" w:firstLineChars="1500"/>
        <w:textAlignment w:val="baseline"/>
        <w:rPr>
          <w:rStyle w:val="25"/>
          <w:rFonts w:hint="eastAsia" w:ascii="仿宋" w:hAnsi="仿宋" w:eastAsia="仿宋" w:cs="仿宋"/>
          <w:sz w:val="28"/>
          <w:szCs w:val="28"/>
          <w:u w:val="single" w:color="000000"/>
        </w:rPr>
      </w:pPr>
      <w:r>
        <w:rPr>
          <w:rStyle w:val="25"/>
          <w:rFonts w:hint="eastAsia" w:ascii="仿宋" w:hAnsi="仿宋" w:eastAsia="仿宋" w:cs="仿宋"/>
          <w:sz w:val="28"/>
          <w:szCs w:val="28"/>
        </w:rPr>
        <w:t>被授权的代理人 (签字)：</w:t>
      </w:r>
      <w:r>
        <w:rPr>
          <w:rStyle w:val="25"/>
          <w:rFonts w:hint="eastAsia" w:ascii="仿宋" w:hAnsi="仿宋" w:eastAsia="仿宋" w:cs="仿宋"/>
          <w:sz w:val="28"/>
          <w:szCs w:val="28"/>
          <w:u w:val="single" w:color="000000"/>
        </w:rPr>
        <w:t xml:space="preserve">                   </w:t>
      </w:r>
    </w:p>
    <w:p>
      <w:pPr>
        <w:pStyle w:val="26"/>
        <w:snapToGrid w:val="0"/>
        <w:spacing w:line="360" w:lineRule="auto"/>
        <w:ind w:left="420" w:firstLineChars="0"/>
        <w:textAlignment w:val="baseline"/>
        <w:rPr>
          <w:rStyle w:val="25"/>
          <w:rFonts w:hint="eastAsia" w:ascii="仿宋" w:hAnsi="仿宋" w:eastAsia="仿宋" w:cs="仿宋"/>
          <w:szCs w:val="28"/>
        </w:rPr>
      </w:pPr>
    </w:p>
    <w:p>
      <w:pPr>
        <w:snapToGrid w:val="0"/>
        <w:spacing w:line="360" w:lineRule="auto"/>
        <w:ind w:firstLine="4200" w:firstLineChars="1500"/>
        <w:textAlignment w:val="baseline"/>
        <w:rPr>
          <w:rStyle w:val="25"/>
          <w:rFonts w:hint="eastAsia" w:ascii="仿宋" w:hAnsi="仿宋" w:eastAsia="仿宋" w:cs="仿宋"/>
          <w:sz w:val="28"/>
          <w:szCs w:val="28"/>
          <w:u w:val="single" w:color="000000"/>
        </w:rPr>
      </w:pPr>
      <w:r>
        <w:rPr>
          <w:rStyle w:val="25"/>
          <w:rFonts w:hint="eastAsia" w:ascii="仿宋" w:hAnsi="仿宋" w:eastAsia="仿宋" w:cs="仿宋"/>
          <w:sz w:val="28"/>
          <w:szCs w:val="28"/>
        </w:rPr>
        <w:t>被授权的代理人身份证号码：</w:t>
      </w:r>
      <w:r>
        <w:rPr>
          <w:rStyle w:val="25"/>
          <w:rFonts w:hint="eastAsia" w:ascii="仿宋" w:hAnsi="仿宋" w:eastAsia="仿宋" w:cs="仿宋"/>
          <w:sz w:val="28"/>
          <w:szCs w:val="28"/>
          <w:u w:val="single" w:color="000000"/>
        </w:rPr>
        <w:t xml:space="preserve">                </w:t>
      </w:r>
    </w:p>
    <w:p>
      <w:pPr>
        <w:snapToGrid w:val="0"/>
        <w:spacing w:line="360" w:lineRule="auto"/>
        <w:textAlignment w:val="baseline"/>
        <w:rPr>
          <w:rStyle w:val="25"/>
          <w:rFonts w:hint="eastAsia" w:ascii="仿宋" w:hAnsi="仿宋" w:eastAsia="仿宋" w:cs="仿宋"/>
          <w:sz w:val="28"/>
          <w:szCs w:val="28"/>
        </w:rPr>
      </w:pPr>
    </w:p>
    <w:p>
      <w:pPr>
        <w:snapToGrid w:val="0"/>
        <w:spacing w:line="360" w:lineRule="auto"/>
        <w:ind w:firstLine="6720" w:firstLineChars="2400"/>
        <w:textAlignment w:val="baseline"/>
        <w:rPr>
          <w:rStyle w:val="25"/>
          <w:rFonts w:hint="eastAsia" w:ascii="仿宋" w:hAnsi="仿宋" w:eastAsia="仿宋" w:cs="仿宋"/>
          <w:sz w:val="28"/>
          <w:szCs w:val="28"/>
        </w:rPr>
      </w:pPr>
    </w:p>
    <w:p>
      <w:pPr>
        <w:snapToGrid w:val="0"/>
        <w:spacing w:line="360" w:lineRule="auto"/>
        <w:ind w:firstLine="5320" w:firstLineChars="1900"/>
        <w:textAlignment w:val="baseline"/>
        <w:rPr>
          <w:rStyle w:val="25"/>
          <w:rFonts w:hint="eastAsia" w:ascii="仿宋" w:hAnsi="仿宋" w:eastAsia="仿宋" w:cs="仿宋"/>
          <w:sz w:val="28"/>
          <w:szCs w:val="28"/>
        </w:rPr>
      </w:pPr>
      <w:r>
        <w:rPr>
          <w:rStyle w:val="25"/>
          <w:rFonts w:hint="eastAsia" w:ascii="仿宋" w:hAnsi="仿宋" w:eastAsia="仿宋" w:cs="仿宋"/>
          <w:sz w:val="28"/>
          <w:szCs w:val="28"/>
        </w:rPr>
        <w:t xml:space="preserve">日期：   年    月   日  </w:t>
      </w:r>
    </w:p>
    <w:p>
      <w:pPr>
        <w:tabs>
          <w:tab w:val="left" w:pos="1680"/>
          <w:tab w:val="left" w:pos="4215"/>
          <w:tab w:val="left" w:pos="4305"/>
          <w:tab w:val="left" w:pos="8000"/>
        </w:tabs>
        <w:snapToGrid w:val="0"/>
        <w:spacing w:line="360" w:lineRule="auto"/>
        <w:ind w:firstLine="480" w:firstLineChars="200"/>
        <w:textAlignment w:val="baseline"/>
        <w:rPr>
          <w:rStyle w:val="25"/>
          <w:rFonts w:hint="eastAsia" w:ascii="仿宋" w:hAnsi="仿宋" w:eastAsia="仿宋" w:cs="仿宋"/>
          <w:sz w:val="24"/>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仿宋" w:hAnsi="仿宋" w:eastAsia="仿宋" w:cs="仿宋"/>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仿宋" w:hAnsi="仿宋" w:eastAsia="仿宋" w:cs="仿宋"/>
          <w:b/>
          <w:sz w:val="28"/>
          <w:szCs w:val="28"/>
        </w:rPr>
      </w:pPr>
      <w:r>
        <w:rPr>
          <w:rFonts w:hint="eastAsia" w:ascii="仿宋" w:hAnsi="仿宋" w:eastAsia="仿宋" w:cs="仿宋"/>
          <w:sz w:val="28"/>
          <w:szCs w:val="28"/>
        </w:rPr>
        <w:t>附：法定代表人以及被授权人身份证明</w:t>
      </w:r>
      <w:r>
        <w:rPr>
          <w:rFonts w:hint="eastAsia" w:ascii="仿宋" w:hAnsi="仿宋" w:eastAsia="仿宋" w:cs="仿宋"/>
          <w:b/>
          <w:sz w:val="28"/>
          <w:szCs w:val="28"/>
        </w:rPr>
        <w:t>（原件扫描件）</w:t>
      </w:r>
    </w:p>
    <w:tbl>
      <w:tblPr>
        <w:tblStyle w:val="15"/>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4"/>
        <w:gridCol w:w="4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1" w:hRule="atLeast"/>
        </w:trPr>
        <w:tc>
          <w:tcPr>
            <w:tcW w:w="5074" w:type="dxa"/>
            <w:shd w:val="clear" w:color="auto" w:fill="auto"/>
          </w:tcPr>
          <w:p>
            <w:pPr>
              <w:widowControl w:val="0"/>
              <w:spacing w:line="560" w:lineRule="exact"/>
              <w:jc w:val="center"/>
              <w:rPr>
                <w:rFonts w:hint="eastAsia" w:ascii="仿宋" w:hAnsi="仿宋" w:eastAsia="仿宋" w:cs="仿宋"/>
                <w:sz w:val="24"/>
              </w:rPr>
            </w:pPr>
            <w:r>
              <w:rPr>
                <w:rFonts w:hint="eastAsia" w:ascii="仿宋" w:hAnsi="仿宋" w:eastAsia="仿宋" w:cs="仿宋"/>
                <w:sz w:val="24"/>
              </w:rPr>
              <w:drawing>
                <wp:anchor distT="0" distB="0" distL="114300" distR="114300" simplePos="0" relativeHeight="251659264" behindDoc="0" locked="0" layoutInCell="1" allowOverlap="1">
                  <wp:simplePos x="0" y="0"/>
                  <wp:positionH relativeFrom="column">
                    <wp:posOffset>240030</wp:posOffset>
                  </wp:positionH>
                  <wp:positionV relativeFrom="paragraph">
                    <wp:posOffset>445135</wp:posOffset>
                  </wp:positionV>
                  <wp:extent cx="2581275" cy="1616710"/>
                  <wp:effectExtent l="9525" t="9525" r="12700" b="12065"/>
                  <wp:wrapTopAndBottom/>
                  <wp:docPr id="2" name="图片 19" descr="司机身份证人像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9" descr="司机身份证人像面"/>
                          <pic:cNvPicPr>
                            <a:picLocks noChangeAspect="1"/>
                          </pic:cNvPicPr>
                        </pic:nvPicPr>
                        <pic:blipFill>
                          <a:blip r:embed="rId11"/>
                          <a:stretch>
                            <a:fillRect/>
                          </a:stretch>
                        </pic:blipFill>
                        <pic:spPr>
                          <a:xfrm>
                            <a:off x="0" y="0"/>
                            <a:ext cx="2581275" cy="1616710"/>
                          </a:xfrm>
                          <a:prstGeom prst="rect">
                            <a:avLst/>
                          </a:prstGeom>
                          <a:noFill/>
                          <a:ln w="9525" cap="flat" cmpd="sng">
                            <a:solidFill>
                              <a:srgbClr val="000000"/>
                            </a:solidFill>
                            <a:prstDash val="solid"/>
                            <a:round/>
                            <a:headEnd type="none" w="med" len="med"/>
                            <a:tailEnd type="none" w="med" len="med"/>
                          </a:ln>
                        </pic:spPr>
                      </pic:pic>
                    </a:graphicData>
                  </a:graphic>
                </wp:anchor>
              </w:drawing>
            </w:r>
            <w:r>
              <w:rPr>
                <w:rFonts w:hint="eastAsia" w:ascii="仿宋" w:hAnsi="仿宋" w:eastAsia="仿宋" w:cs="仿宋"/>
                <w:sz w:val="24"/>
              </w:rPr>
              <w:t>身份证人像面</w:t>
            </w:r>
          </w:p>
        </w:tc>
        <w:tc>
          <w:tcPr>
            <w:tcW w:w="4991" w:type="dxa"/>
            <w:shd w:val="clear" w:color="auto" w:fill="auto"/>
          </w:tcPr>
          <w:p>
            <w:pPr>
              <w:widowControl w:val="0"/>
              <w:spacing w:line="560" w:lineRule="exact"/>
              <w:jc w:val="center"/>
              <w:rPr>
                <w:rFonts w:hint="eastAsia" w:ascii="仿宋" w:hAnsi="仿宋" w:eastAsia="仿宋" w:cs="仿宋"/>
                <w:sz w:val="24"/>
              </w:rPr>
            </w:pPr>
            <w:r>
              <w:rPr>
                <w:rFonts w:hint="eastAsia" w:ascii="仿宋" w:hAnsi="仿宋" w:eastAsia="仿宋" w:cs="仿宋"/>
                <w:sz w:val="24"/>
              </w:rPr>
              <w:t>身份证国徽面</w:t>
            </w:r>
          </w:p>
          <w:p>
            <w:pPr>
              <w:widowControl w:val="0"/>
              <w:spacing w:line="560" w:lineRule="exact"/>
              <w:jc w:val="center"/>
              <w:rPr>
                <w:rFonts w:hint="eastAsia" w:ascii="仿宋" w:hAnsi="仿宋" w:eastAsia="仿宋" w:cs="仿宋"/>
                <w:sz w:val="24"/>
              </w:rPr>
            </w:pPr>
            <w:r>
              <w:rPr>
                <w:rFonts w:hint="eastAsia" w:ascii="仿宋" w:hAnsi="仿宋" w:eastAsia="仿宋" w:cs="仿宋"/>
                <w:sz w:val="24"/>
              </w:rPr>
              <w:drawing>
                <wp:anchor distT="0" distB="0" distL="114300" distR="114300" simplePos="0" relativeHeight="251659264" behindDoc="0" locked="0" layoutInCell="1" allowOverlap="1">
                  <wp:simplePos x="0" y="0"/>
                  <wp:positionH relativeFrom="column">
                    <wp:posOffset>218440</wp:posOffset>
                  </wp:positionH>
                  <wp:positionV relativeFrom="paragraph">
                    <wp:posOffset>95885</wp:posOffset>
                  </wp:positionV>
                  <wp:extent cx="2604135" cy="1613535"/>
                  <wp:effectExtent l="9525" t="9525" r="15240" b="15240"/>
                  <wp:wrapTopAndBottom/>
                  <wp:docPr id="3" name="图片 18" descr="司机身份证国徽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8" descr="司机身份证国徽面"/>
                          <pic:cNvPicPr>
                            <a:picLocks noChangeAspect="1"/>
                          </pic:cNvPicPr>
                        </pic:nvPicPr>
                        <pic:blipFill>
                          <a:blip r:embed="rId12"/>
                          <a:stretch>
                            <a:fillRect/>
                          </a:stretch>
                        </pic:blipFill>
                        <pic:spPr>
                          <a:xfrm>
                            <a:off x="0" y="0"/>
                            <a:ext cx="2604135" cy="1613535"/>
                          </a:xfrm>
                          <a:prstGeom prst="rect">
                            <a:avLst/>
                          </a:prstGeom>
                          <a:noFill/>
                          <a:ln w="9525" cap="flat" cmpd="sng">
                            <a:solidFill>
                              <a:srgbClr val="000000"/>
                            </a:solidFill>
                            <a:prstDash val="solid"/>
                            <a:round/>
                            <a:headEnd type="none" w="med" len="med"/>
                            <a:tailEnd type="none" w="med" len="med"/>
                          </a:ln>
                        </pic:spPr>
                      </pic:pic>
                    </a:graphicData>
                  </a:graphic>
                </wp:anchor>
              </w:drawing>
            </w:r>
          </w:p>
        </w:tc>
      </w:tr>
    </w:tbl>
    <w:p>
      <w:pPr>
        <w:pStyle w:val="26"/>
        <w:snapToGrid w:val="0"/>
        <w:spacing w:line="400" w:lineRule="exact"/>
        <w:ind w:left="420" w:firstLine="480"/>
        <w:textAlignment w:val="baseline"/>
        <w:rPr>
          <w:rStyle w:val="25"/>
          <w:rFonts w:hint="eastAsia" w:ascii="仿宋" w:hAnsi="仿宋" w:eastAsia="仿宋" w:cs="仿宋"/>
          <w:sz w:val="24"/>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drawing>
          <wp:anchor distT="0" distB="0" distL="114300" distR="114300" simplePos="0" relativeHeight="251659264" behindDoc="0" locked="0" layoutInCell="1" allowOverlap="1">
            <wp:simplePos x="0" y="0"/>
            <wp:positionH relativeFrom="column">
              <wp:posOffset>-19685</wp:posOffset>
            </wp:positionH>
            <wp:positionV relativeFrom="paragraph">
              <wp:posOffset>853440</wp:posOffset>
            </wp:positionV>
            <wp:extent cx="5040630" cy="3162300"/>
            <wp:effectExtent l="0" t="0" r="1270" b="0"/>
            <wp:wrapNone/>
            <wp:docPr id="4" name="图片 1" descr="http://5b0988e595225.cdn.sohucs.com/images/20190224/58596c8c109a45098ba9b0cd6a2991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http://5b0988e595225.cdn.sohucs.com/images/20190224/58596c8c109a45098ba9b0cd6a29918d.jpeg"/>
                    <pic:cNvPicPr>
                      <a:picLocks noChangeAspect="1"/>
                    </pic:cNvPicPr>
                  </pic:nvPicPr>
                  <pic:blipFill>
                    <a:blip r:embed="rId13"/>
                    <a:stretch>
                      <a:fillRect/>
                    </a:stretch>
                  </pic:blipFill>
                  <pic:spPr>
                    <a:xfrm>
                      <a:off x="0" y="0"/>
                      <a:ext cx="5040630" cy="3162300"/>
                    </a:xfrm>
                    <a:prstGeom prst="rect">
                      <a:avLst/>
                    </a:prstGeom>
                    <a:noFill/>
                    <a:ln>
                      <a:noFill/>
                    </a:ln>
                  </pic:spPr>
                </pic:pic>
              </a:graphicData>
            </a:graphic>
          </wp:anchor>
        </w:drawing>
      </w:r>
      <w:r>
        <w:rPr>
          <w:rFonts w:hint="eastAsia" w:ascii="仿宋" w:hAnsi="仿宋" w:eastAsia="仿宋" w:cs="仿宋"/>
          <w:sz w:val="28"/>
          <w:szCs w:val="28"/>
        </w:rPr>
        <w:t>附：营业执照（原件扫描件或复印件盖章）</w:t>
      </w:r>
    </w:p>
    <w:p>
      <w:pPr>
        <w:pStyle w:val="26"/>
        <w:ind w:firstLine="0" w:firstLineChars="0"/>
        <w:rPr>
          <w:rStyle w:val="25"/>
          <w:rFonts w:hint="eastAsia" w:ascii="仿宋" w:hAnsi="仿宋" w:eastAsia="仿宋" w:cs="仿宋"/>
          <w:sz w:val="24"/>
        </w:rPr>
      </w:pPr>
    </w:p>
    <w:p>
      <w:pPr>
        <w:pStyle w:val="26"/>
        <w:ind w:firstLine="480"/>
        <w:rPr>
          <w:rFonts w:hint="eastAsia" w:ascii="宋体" w:hAnsi="宋体" w:cs="宋体"/>
          <w:sz w:val="24"/>
        </w:rPr>
      </w:pPr>
    </w:p>
    <w:p>
      <w:pPr>
        <w:pStyle w:val="26"/>
        <w:ind w:firstLine="480"/>
        <w:rPr>
          <w:rFonts w:hint="eastAsia" w:ascii="宋体" w:hAnsi="宋体" w:cs="宋体"/>
          <w:sz w:val="24"/>
        </w:rPr>
      </w:pPr>
    </w:p>
    <w:p>
      <w:pPr>
        <w:pStyle w:val="26"/>
        <w:ind w:firstLine="480"/>
        <w:rPr>
          <w:rFonts w:hint="eastAsia" w:ascii="宋体" w:hAnsi="宋体" w:cs="宋体"/>
          <w:sz w:val="24"/>
        </w:rPr>
      </w:pPr>
    </w:p>
    <w:p>
      <w:pPr>
        <w:pStyle w:val="26"/>
        <w:ind w:firstLine="480"/>
        <w:rPr>
          <w:rFonts w:hint="eastAsia" w:ascii="宋体" w:hAnsi="宋体" w:cs="宋体"/>
          <w:sz w:val="24"/>
        </w:rPr>
      </w:pPr>
    </w:p>
    <w:p>
      <w:pPr>
        <w:pStyle w:val="26"/>
        <w:ind w:firstLine="480"/>
        <w:rPr>
          <w:rFonts w:hint="eastAsia" w:ascii="宋体" w:hAnsi="宋体" w:cs="宋体"/>
          <w:sz w:val="24"/>
        </w:rPr>
      </w:pPr>
    </w:p>
    <w:p>
      <w:pPr>
        <w:pStyle w:val="26"/>
        <w:ind w:firstLine="480"/>
        <w:rPr>
          <w:rFonts w:hint="eastAsia" w:ascii="宋体" w:hAnsi="宋体" w:cs="宋体"/>
          <w:sz w:val="24"/>
        </w:rPr>
      </w:pPr>
    </w:p>
    <w:p>
      <w:pPr>
        <w:pStyle w:val="26"/>
        <w:ind w:firstLine="480"/>
        <w:rPr>
          <w:rFonts w:hint="eastAsia" w:ascii="宋体" w:hAnsi="宋体" w:cs="宋体"/>
          <w:sz w:val="24"/>
        </w:rPr>
      </w:pPr>
    </w:p>
    <w:p>
      <w:pPr>
        <w:pStyle w:val="26"/>
        <w:ind w:firstLine="480"/>
        <w:rPr>
          <w:rFonts w:hint="eastAsia" w:ascii="宋体" w:hAnsi="宋体" w:cs="宋体"/>
          <w:sz w:val="24"/>
        </w:rPr>
      </w:pPr>
    </w:p>
    <w:p>
      <w:pPr>
        <w:pStyle w:val="26"/>
        <w:ind w:firstLine="480"/>
        <w:rPr>
          <w:rFonts w:hint="eastAsia" w:ascii="宋体" w:hAnsi="宋体" w:cs="宋体"/>
          <w:sz w:val="24"/>
        </w:rPr>
      </w:pPr>
    </w:p>
    <w:p>
      <w:pPr>
        <w:pStyle w:val="26"/>
        <w:ind w:firstLine="480"/>
        <w:rPr>
          <w:rFonts w:hint="eastAsia" w:ascii="宋体" w:hAnsi="宋体" w:cs="宋体"/>
          <w:sz w:val="24"/>
        </w:rPr>
      </w:pPr>
    </w:p>
    <w:p>
      <w:pPr>
        <w:pStyle w:val="26"/>
        <w:ind w:firstLine="480"/>
        <w:rPr>
          <w:rFonts w:hint="eastAsia" w:ascii="宋体" w:hAnsi="宋体" w:cs="宋体"/>
          <w:sz w:val="24"/>
        </w:rPr>
      </w:pPr>
    </w:p>
    <w:p>
      <w:pPr>
        <w:pStyle w:val="26"/>
        <w:ind w:firstLine="480"/>
        <w:rPr>
          <w:rFonts w:hint="eastAsia" w:ascii="宋体" w:hAnsi="宋体" w:cs="宋体"/>
          <w:sz w:val="24"/>
        </w:rPr>
      </w:pPr>
    </w:p>
    <w:p>
      <w:pPr>
        <w:pStyle w:val="26"/>
        <w:ind w:firstLine="480"/>
        <w:rPr>
          <w:rFonts w:hint="eastAsia" w:ascii="宋体" w:hAnsi="宋体" w:cs="宋体"/>
          <w:sz w:val="24"/>
        </w:rPr>
      </w:pPr>
    </w:p>
    <w:p>
      <w:pPr>
        <w:pStyle w:val="26"/>
        <w:ind w:firstLine="480"/>
        <w:rPr>
          <w:rFonts w:hint="eastAsia" w:ascii="宋体" w:hAnsi="宋体" w:cs="宋体"/>
          <w:sz w:val="24"/>
        </w:rPr>
      </w:pPr>
    </w:p>
    <w:p>
      <w:pPr>
        <w:pStyle w:val="26"/>
        <w:ind w:firstLine="480"/>
        <w:rPr>
          <w:rFonts w:hint="eastAsia" w:ascii="宋体" w:hAnsi="宋体" w:cs="宋体"/>
          <w:sz w:val="24"/>
        </w:rPr>
      </w:pPr>
    </w:p>
    <w:p>
      <w:pPr>
        <w:pStyle w:val="26"/>
        <w:ind w:firstLine="480"/>
        <w:rPr>
          <w:rFonts w:hint="eastAsia" w:ascii="宋体" w:hAnsi="宋体" w:cs="宋体"/>
          <w:sz w:val="24"/>
        </w:rPr>
      </w:pPr>
    </w:p>
    <w:p>
      <w:pPr>
        <w:pStyle w:val="26"/>
        <w:ind w:firstLine="480"/>
        <w:rPr>
          <w:rFonts w:hint="eastAsia" w:ascii="宋体" w:hAnsi="宋体" w:cs="宋体"/>
          <w:sz w:val="24"/>
        </w:rPr>
      </w:pPr>
    </w:p>
    <w:p>
      <w:pPr>
        <w:pStyle w:val="26"/>
        <w:ind w:firstLine="0" w:firstLineChars="0"/>
        <w:jc w:val="center"/>
        <w:rPr>
          <w:rFonts w:hint="eastAsia" w:ascii="仿宋" w:hAnsi="仿宋" w:eastAsia="仿宋" w:cs="仿宋"/>
          <w:sz w:val="32"/>
          <w:szCs w:val="32"/>
        </w:rPr>
      </w:pPr>
    </w:p>
    <w:sectPr>
      <w:headerReference r:id="rId6" w:type="default"/>
      <w:footerReference r:id="rId7" w:type="default"/>
      <w:footerReference r:id="rId8" w:type="even"/>
      <w:pgSz w:w="12240" w:h="15840"/>
      <w:pgMar w:top="1202" w:right="1610" w:bottom="992" w:left="1797" w:header="720" w:footer="590" w:gutter="0"/>
      <w:pgNumType w:fmt="numberInDash"/>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0000000000000000000"/>
    <w:charset w:val="86"/>
    <w:family w:val="script"/>
    <w:pitch w:val="default"/>
    <w:sig w:usb0="00000000" w:usb1="00000000" w:usb2="00000000" w:usb3="00000000" w:csb0="00040000" w:csb1="00000000"/>
    <w:embedRegular r:id="rId1" w:fontKey="{5D04B31E-23BA-4D14-A8A0-3DB63437B620}"/>
  </w:font>
  <w:font w:name="华文中宋">
    <w:panose1 w:val="02010600040101010101"/>
    <w:charset w:val="86"/>
    <w:family w:val="auto"/>
    <w:pitch w:val="default"/>
    <w:sig w:usb0="00000287" w:usb1="080F0000" w:usb2="00000000" w:usb3="00000000" w:csb0="0004009F" w:csb1="DFD70000"/>
    <w:embedRegular r:id="rId2" w:fontKey="{7D0C9451-B5AA-44D0-9901-25CFB2BF5CC4}"/>
  </w:font>
  <w:font w:name="仿宋_GB2312">
    <w:panose1 w:val="02010609030101010101"/>
    <w:charset w:val="86"/>
    <w:family w:val="modern"/>
    <w:pitch w:val="default"/>
    <w:sig w:usb0="00000001" w:usb1="080E0000" w:usb2="00000000" w:usb3="00000000" w:csb0="00040000" w:csb1="00000000"/>
    <w:embedRegular r:id="rId3" w:fontKey="{31ACC3B9-E0EF-4578-9DD4-C1E4078BB327}"/>
  </w:font>
  <w:font w:name="仿宋">
    <w:panose1 w:val="02010609060101010101"/>
    <w:charset w:val="86"/>
    <w:family w:val="modern"/>
    <w:pitch w:val="default"/>
    <w:sig w:usb0="800002BF" w:usb1="38CF7CFA" w:usb2="00000016" w:usb3="00000000" w:csb0="00040001" w:csb1="00000000"/>
    <w:embedRegular r:id="rId4" w:fontKey="{496516E5-9C86-4261-83C5-7A6DD4467814}"/>
  </w:font>
  <w:font w:name="华文仿宋">
    <w:panose1 w:val="02010600040101010101"/>
    <w:charset w:val="86"/>
    <w:family w:val="auto"/>
    <w:pitch w:val="default"/>
    <w:sig w:usb0="00000287" w:usb1="080F0000" w:usb2="00000000" w:usb3="00000000" w:csb0="0004009F" w:csb1="DFD70000"/>
    <w:embedRegular r:id="rId5" w:fontKey="{6B8F9569-13AE-4E90-9C6F-24E443B0EF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margin" w:hAnchor="text" w:xAlign="right" w:y="1"/>
      <w:textAlignment w:val="baseline"/>
      <w:rPr>
        <w:rStyle w:val="35"/>
      </w:rPr>
    </w:pPr>
  </w:p>
  <w:p>
    <w:pPr>
      <w:pStyle w:val="10"/>
      <w:ind w:right="360"/>
      <w:jc w:val="center"/>
      <w:textAlignment w:val="baseline"/>
      <w:rPr>
        <w:rStyle w:val="25"/>
      </w:rPr>
    </w:pPr>
    <w:r>
      <w:rPr>
        <w:rStyle w:val="25"/>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8"/>
      </w:rPr>
    </w:pPr>
    <w:r>
      <w:fldChar w:fldCharType="begin"/>
    </w:r>
    <w:r>
      <w:rPr>
        <w:rStyle w:val="18"/>
      </w:rPr>
      <w:instrText xml:space="preserve">PAGE  </w:instrText>
    </w:r>
    <w:r>
      <w:fldChar w:fldCharType="separate"/>
    </w:r>
    <w:r>
      <w:rPr>
        <w:rStyle w:val="18"/>
        <w:lang w:val="en-US" w:eastAsia="zh-CN"/>
      </w:rPr>
      <w:t>- 6 -</w:t>
    </w:r>
    <w:r>
      <w:fldChar w:fldCharType="end"/>
    </w:r>
  </w:p>
  <w:p>
    <w:pPr>
      <w:pStyle w:val="10"/>
      <w:ind w:right="360"/>
      <w:jc w:val="center"/>
      <w:rPr>
        <w:rFonts w:hint="eastAsia"/>
      </w:rPr>
    </w:pPr>
    <w: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8"/>
      </w:rPr>
    </w:pPr>
    <w:r>
      <w:fldChar w:fldCharType="begin"/>
    </w:r>
    <w:r>
      <w:rPr>
        <w:rStyle w:val="18"/>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000000" w:sz="6" w:space="1"/>
      </w:pBdr>
      <w:tabs>
        <w:tab w:val="left" w:pos="320"/>
        <w:tab w:val="right" w:pos="8953"/>
      </w:tabs>
      <w:jc w:val="left"/>
      <w:textAlignment w:val="baseline"/>
      <w:rPr>
        <w:rStyle w:val="25"/>
      </w:rPr>
    </w:pPr>
    <w:r>
      <w:rPr>
        <w:rStyle w:val="25"/>
      </w:rPr>
      <w:tab/>
    </w:r>
    <w:r>
      <w:rPr>
        <w:rStyle w:val="25"/>
      </w:rPr>
      <w:drawing>
        <wp:inline distT="0" distB="0" distL="114300" distR="114300">
          <wp:extent cx="429895" cy="342900"/>
          <wp:effectExtent l="0" t="0" r="1905" b="0"/>
          <wp:docPr id="6" name="图片 2" descr="15543594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1554359494(1)"/>
                  <pic:cNvPicPr>
                    <a:picLocks noChangeAspect="1"/>
                  </pic:cNvPicPr>
                </pic:nvPicPr>
                <pic:blipFill>
                  <a:blip r:embed="rId1"/>
                  <a:stretch>
                    <a:fillRect/>
                  </a:stretch>
                </pic:blipFill>
                <pic:spPr>
                  <a:xfrm>
                    <a:off x="0" y="0"/>
                    <a:ext cx="429895" cy="342900"/>
                  </a:xfrm>
                  <a:prstGeom prst="rect">
                    <a:avLst/>
                  </a:prstGeom>
                  <a:noFill/>
                  <a:ln>
                    <a:noFill/>
                  </a:ln>
                </pic:spPr>
              </pic:pic>
            </a:graphicData>
          </a:graphic>
        </wp:inline>
      </w:drawing>
    </w:r>
    <w:r>
      <w:rPr>
        <w:rStyle w:val="25"/>
      </w:rPr>
      <w:tab/>
    </w:r>
    <w:r>
      <w:rPr>
        <w:rStyle w:val="25"/>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Style w:val="25"/>
      </w:rPr>
      <w:drawing>
        <wp:inline distT="0" distB="0" distL="114300" distR="114300">
          <wp:extent cx="429895" cy="342900"/>
          <wp:effectExtent l="0" t="0" r="1905" b="0"/>
          <wp:docPr id="5" name="图片 1" descr="15543594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554359494(1)"/>
                  <pic:cNvPicPr>
                    <a:picLocks noChangeAspect="1"/>
                  </pic:cNvPicPr>
                </pic:nvPicPr>
                <pic:blipFill>
                  <a:blip r:embed="rId1"/>
                  <a:stretch>
                    <a:fillRect/>
                  </a:stretch>
                </pic:blipFill>
                <pic:spPr>
                  <a:xfrm>
                    <a:off x="0" y="0"/>
                    <a:ext cx="429895" cy="3429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320"/>
        <w:tab w:val="right" w:pos="8953"/>
      </w:tabs>
      <w:jc w:val="left"/>
      <w:rPr>
        <w:rFonts w:hint="eastAsia"/>
      </w:rPr>
    </w:pPr>
    <w:r>
      <w:rPr>
        <w:rFonts w:hint="eastAsia"/>
      </w:rPr>
      <w:tab/>
    </w:r>
    <w:r>
      <w:rPr>
        <w:rFonts w:hint="eastAsia"/>
      </w:rPr>
      <w:drawing>
        <wp:inline distT="0" distB="0" distL="114300" distR="114300">
          <wp:extent cx="429895" cy="342900"/>
          <wp:effectExtent l="0" t="0" r="1905" b="0"/>
          <wp:docPr id="7" name="图片 3" descr="15543594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1554359494(1)"/>
                  <pic:cNvPicPr>
                    <a:picLocks noChangeAspect="1"/>
                  </pic:cNvPicPr>
                </pic:nvPicPr>
                <pic:blipFill>
                  <a:blip r:embed="rId1"/>
                  <a:stretch>
                    <a:fillRect/>
                  </a:stretch>
                </pic:blipFill>
                <pic:spPr>
                  <a:xfrm>
                    <a:off x="0" y="0"/>
                    <a:ext cx="429895" cy="342900"/>
                  </a:xfrm>
                  <a:prstGeom prst="rect">
                    <a:avLst/>
                  </a:prstGeom>
                  <a:noFill/>
                  <a:ln>
                    <a:noFill/>
                  </a:ln>
                </pic:spPr>
              </pic:pic>
            </a:graphicData>
          </a:graphic>
        </wp:inline>
      </w:drawing>
    </w: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B40AA2"/>
    <w:multiLevelType w:val="multilevel"/>
    <w:tmpl w:val="26B40AA2"/>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50C7F6E"/>
    <w:multiLevelType w:val="multilevel"/>
    <w:tmpl w:val="550C7F6E"/>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180"/>
  <w:drawingGridHorizontalSpacing w:val="1"/>
  <w:drawingGridVerticalSpacing w:val="104"/>
  <w:doNotUseMarginsForDrawingGridOrigin w:val="1"/>
  <w:drawingGridHorizontalOrigin w:val="1800"/>
  <w:drawingGridVerticalOrigin w:val="1440"/>
  <w:doNotShadeFormData w:val="1"/>
  <w:noPunctuationKerning w:val="1"/>
  <w:characterSpacingControl w:val="doNotCompress"/>
  <w:doNotValidateAgainstSchema/>
  <w:doNotDemarcateInvalidXml/>
  <w:compat>
    <w:spaceForUL/>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mNDI0NTQwOGNhZWYwMDAwYTI0ZDkyMzVkNjVhZGIifQ=="/>
  </w:docVars>
  <w:rsids>
    <w:rsidRoot w:val="00172A27"/>
    <w:rsid w:val="000214DB"/>
    <w:rsid w:val="00023687"/>
    <w:rsid w:val="00044557"/>
    <w:rsid w:val="00055A6A"/>
    <w:rsid w:val="00063741"/>
    <w:rsid w:val="00082DC0"/>
    <w:rsid w:val="000E0678"/>
    <w:rsid w:val="00140D4F"/>
    <w:rsid w:val="001521B0"/>
    <w:rsid w:val="00161783"/>
    <w:rsid w:val="001A3D45"/>
    <w:rsid w:val="001D4A2B"/>
    <w:rsid w:val="001F0046"/>
    <w:rsid w:val="00200DCB"/>
    <w:rsid w:val="00231C5E"/>
    <w:rsid w:val="00232794"/>
    <w:rsid w:val="002374BF"/>
    <w:rsid w:val="002C71BA"/>
    <w:rsid w:val="00307AB4"/>
    <w:rsid w:val="00345436"/>
    <w:rsid w:val="00345CF8"/>
    <w:rsid w:val="00381C76"/>
    <w:rsid w:val="003C0861"/>
    <w:rsid w:val="003C2436"/>
    <w:rsid w:val="003C42CA"/>
    <w:rsid w:val="003F11EF"/>
    <w:rsid w:val="004312C2"/>
    <w:rsid w:val="00436BC8"/>
    <w:rsid w:val="00480683"/>
    <w:rsid w:val="004961E6"/>
    <w:rsid w:val="004968A7"/>
    <w:rsid w:val="004E2CB8"/>
    <w:rsid w:val="004E6879"/>
    <w:rsid w:val="00504E91"/>
    <w:rsid w:val="00507266"/>
    <w:rsid w:val="00507306"/>
    <w:rsid w:val="005307A8"/>
    <w:rsid w:val="00552B3F"/>
    <w:rsid w:val="00566686"/>
    <w:rsid w:val="00574351"/>
    <w:rsid w:val="0058736B"/>
    <w:rsid w:val="00591C57"/>
    <w:rsid w:val="005A4A9B"/>
    <w:rsid w:val="005A5C53"/>
    <w:rsid w:val="005B28A3"/>
    <w:rsid w:val="005B3E27"/>
    <w:rsid w:val="005C5D3E"/>
    <w:rsid w:val="006013A7"/>
    <w:rsid w:val="00616BB0"/>
    <w:rsid w:val="00621739"/>
    <w:rsid w:val="00664E8B"/>
    <w:rsid w:val="006677D1"/>
    <w:rsid w:val="00677496"/>
    <w:rsid w:val="00677D77"/>
    <w:rsid w:val="00684C4F"/>
    <w:rsid w:val="006C6AED"/>
    <w:rsid w:val="006E0A14"/>
    <w:rsid w:val="006E34C9"/>
    <w:rsid w:val="00711EEF"/>
    <w:rsid w:val="00713954"/>
    <w:rsid w:val="007253CC"/>
    <w:rsid w:val="00727E2D"/>
    <w:rsid w:val="00727E79"/>
    <w:rsid w:val="007A5ED1"/>
    <w:rsid w:val="007E2E37"/>
    <w:rsid w:val="00804B17"/>
    <w:rsid w:val="00813D5A"/>
    <w:rsid w:val="008248BA"/>
    <w:rsid w:val="008274FB"/>
    <w:rsid w:val="00874DF4"/>
    <w:rsid w:val="008A1DF9"/>
    <w:rsid w:val="008A575F"/>
    <w:rsid w:val="00900FC4"/>
    <w:rsid w:val="00924D19"/>
    <w:rsid w:val="00940751"/>
    <w:rsid w:val="00954EF1"/>
    <w:rsid w:val="00956FCE"/>
    <w:rsid w:val="00987E78"/>
    <w:rsid w:val="0099132D"/>
    <w:rsid w:val="009B018E"/>
    <w:rsid w:val="009C2755"/>
    <w:rsid w:val="009D799A"/>
    <w:rsid w:val="009F7C89"/>
    <w:rsid w:val="00A35D11"/>
    <w:rsid w:val="00A36FA5"/>
    <w:rsid w:val="00A51415"/>
    <w:rsid w:val="00A57886"/>
    <w:rsid w:val="00A65A8D"/>
    <w:rsid w:val="00AC5486"/>
    <w:rsid w:val="00B05F73"/>
    <w:rsid w:val="00B13784"/>
    <w:rsid w:val="00B21C1C"/>
    <w:rsid w:val="00B26388"/>
    <w:rsid w:val="00B37295"/>
    <w:rsid w:val="00B613FD"/>
    <w:rsid w:val="00B65C2D"/>
    <w:rsid w:val="00BA5F1D"/>
    <w:rsid w:val="00BA63A3"/>
    <w:rsid w:val="00BE38A7"/>
    <w:rsid w:val="00BE492E"/>
    <w:rsid w:val="00BF19A9"/>
    <w:rsid w:val="00BF19DF"/>
    <w:rsid w:val="00BF4123"/>
    <w:rsid w:val="00C06BE6"/>
    <w:rsid w:val="00C1283D"/>
    <w:rsid w:val="00C310F1"/>
    <w:rsid w:val="00C54277"/>
    <w:rsid w:val="00CD21EC"/>
    <w:rsid w:val="00CD5749"/>
    <w:rsid w:val="00CE2703"/>
    <w:rsid w:val="00CF332C"/>
    <w:rsid w:val="00D01ABE"/>
    <w:rsid w:val="00D407D9"/>
    <w:rsid w:val="00D41F50"/>
    <w:rsid w:val="00D61E07"/>
    <w:rsid w:val="00DC3C7D"/>
    <w:rsid w:val="00DF21A6"/>
    <w:rsid w:val="00E24A5D"/>
    <w:rsid w:val="00E27304"/>
    <w:rsid w:val="00E4257B"/>
    <w:rsid w:val="00E426EE"/>
    <w:rsid w:val="00E51A76"/>
    <w:rsid w:val="00E520AC"/>
    <w:rsid w:val="00E72ACD"/>
    <w:rsid w:val="00ED2639"/>
    <w:rsid w:val="00F31D61"/>
    <w:rsid w:val="00F545F1"/>
    <w:rsid w:val="00F71CD0"/>
    <w:rsid w:val="00F760BD"/>
    <w:rsid w:val="00F932B2"/>
    <w:rsid w:val="00FB2662"/>
    <w:rsid w:val="00FC3E84"/>
    <w:rsid w:val="00FC4766"/>
    <w:rsid w:val="00FC6E6A"/>
    <w:rsid w:val="00FF6732"/>
    <w:rsid w:val="016814E7"/>
    <w:rsid w:val="01CF0C9A"/>
    <w:rsid w:val="020C0797"/>
    <w:rsid w:val="022268ED"/>
    <w:rsid w:val="02A41BDF"/>
    <w:rsid w:val="02B449F3"/>
    <w:rsid w:val="02C13A8E"/>
    <w:rsid w:val="030736E8"/>
    <w:rsid w:val="03247659"/>
    <w:rsid w:val="035C598D"/>
    <w:rsid w:val="03B7167B"/>
    <w:rsid w:val="03EC0177"/>
    <w:rsid w:val="04026F25"/>
    <w:rsid w:val="0532605E"/>
    <w:rsid w:val="055C062C"/>
    <w:rsid w:val="05AA2098"/>
    <w:rsid w:val="05CB5798"/>
    <w:rsid w:val="05D979CB"/>
    <w:rsid w:val="05DF3A40"/>
    <w:rsid w:val="06254798"/>
    <w:rsid w:val="065344DE"/>
    <w:rsid w:val="06AA3560"/>
    <w:rsid w:val="06BD7C9E"/>
    <w:rsid w:val="06D86037"/>
    <w:rsid w:val="07CB53DF"/>
    <w:rsid w:val="07E130A2"/>
    <w:rsid w:val="0851220C"/>
    <w:rsid w:val="08F66B02"/>
    <w:rsid w:val="09715C00"/>
    <w:rsid w:val="09AA1388"/>
    <w:rsid w:val="0A0D5320"/>
    <w:rsid w:val="0A556032"/>
    <w:rsid w:val="0A590E0D"/>
    <w:rsid w:val="0A5E3B00"/>
    <w:rsid w:val="0AA34F89"/>
    <w:rsid w:val="0B934235"/>
    <w:rsid w:val="0BA54CDD"/>
    <w:rsid w:val="0C027EC0"/>
    <w:rsid w:val="0C111839"/>
    <w:rsid w:val="0C2F3EDF"/>
    <w:rsid w:val="0CA13233"/>
    <w:rsid w:val="0D360FD6"/>
    <w:rsid w:val="0DDF077E"/>
    <w:rsid w:val="0E3F3280"/>
    <w:rsid w:val="0E49738A"/>
    <w:rsid w:val="0E5F244C"/>
    <w:rsid w:val="0EB001A1"/>
    <w:rsid w:val="0EB54AF7"/>
    <w:rsid w:val="0F417F67"/>
    <w:rsid w:val="0F73150B"/>
    <w:rsid w:val="0F88788E"/>
    <w:rsid w:val="0FA0163F"/>
    <w:rsid w:val="0FAD130F"/>
    <w:rsid w:val="10042CED"/>
    <w:rsid w:val="10081C95"/>
    <w:rsid w:val="102A62C8"/>
    <w:rsid w:val="10670680"/>
    <w:rsid w:val="10866324"/>
    <w:rsid w:val="10D83C81"/>
    <w:rsid w:val="10D8585C"/>
    <w:rsid w:val="11053C46"/>
    <w:rsid w:val="111B5C44"/>
    <w:rsid w:val="113804A8"/>
    <w:rsid w:val="117B024F"/>
    <w:rsid w:val="118932E6"/>
    <w:rsid w:val="119F1EA5"/>
    <w:rsid w:val="11C26D22"/>
    <w:rsid w:val="11E93F48"/>
    <w:rsid w:val="11F862DE"/>
    <w:rsid w:val="12D15932"/>
    <w:rsid w:val="13311AD2"/>
    <w:rsid w:val="14194944"/>
    <w:rsid w:val="14246B41"/>
    <w:rsid w:val="14467430"/>
    <w:rsid w:val="145D3068"/>
    <w:rsid w:val="14BB75D5"/>
    <w:rsid w:val="14F80B27"/>
    <w:rsid w:val="15334675"/>
    <w:rsid w:val="15382168"/>
    <w:rsid w:val="15486F0E"/>
    <w:rsid w:val="15787ABD"/>
    <w:rsid w:val="159C3B4C"/>
    <w:rsid w:val="16EB5875"/>
    <w:rsid w:val="16F6229D"/>
    <w:rsid w:val="170516F4"/>
    <w:rsid w:val="17597F5D"/>
    <w:rsid w:val="17927AD0"/>
    <w:rsid w:val="179E18B1"/>
    <w:rsid w:val="17AE2639"/>
    <w:rsid w:val="17FD51E2"/>
    <w:rsid w:val="18276BC5"/>
    <w:rsid w:val="187C3549"/>
    <w:rsid w:val="187D06EE"/>
    <w:rsid w:val="189D4D63"/>
    <w:rsid w:val="193B1778"/>
    <w:rsid w:val="19714EBB"/>
    <w:rsid w:val="19855AE2"/>
    <w:rsid w:val="19FA4527"/>
    <w:rsid w:val="1AC65B45"/>
    <w:rsid w:val="1B357CE2"/>
    <w:rsid w:val="1BB046DB"/>
    <w:rsid w:val="1BCB5654"/>
    <w:rsid w:val="1BD23C9F"/>
    <w:rsid w:val="1BE26712"/>
    <w:rsid w:val="1CB3587E"/>
    <w:rsid w:val="1D3D335D"/>
    <w:rsid w:val="1D9E65E8"/>
    <w:rsid w:val="1DFC2CC2"/>
    <w:rsid w:val="1E05605E"/>
    <w:rsid w:val="1E287F7F"/>
    <w:rsid w:val="1E751C44"/>
    <w:rsid w:val="1EE170DD"/>
    <w:rsid w:val="1EE37670"/>
    <w:rsid w:val="1EE5106F"/>
    <w:rsid w:val="1EF07953"/>
    <w:rsid w:val="1EFD4C8D"/>
    <w:rsid w:val="1F625BF2"/>
    <w:rsid w:val="1F6903D5"/>
    <w:rsid w:val="200C0088"/>
    <w:rsid w:val="20143762"/>
    <w:rsid w:val="205215E4"/>
    <w:rsid w:val="20F416E3"/>
    <w:rsid w:val="20F85F56"/>
    <w:rsid w:val="213674ED"/>
    <w:rsid w:val="21E20571"/>
    <w:rsid w:val="22232CF4"/>
    <w:rsid w:val="22272E1F"/>
    <w:rsid w:val="222A15E8"/>
    <w:rsid w:val="223A06C1"/>
    <w:rsid w:val="2260159D"/>
    <w:rsid w:val="22660FC7"/>
    <w:rsid w:val="227072DD"/>
    <w:rsid w:val="2297354C"/>
    <w:rsid w:val="22FD50D1"/>
    <w:rsid w:val="23314314"/>
    <w:rsid w:val="239661A1"/>
    <w:rsid w:val="23B73EA6"/>
    <w:rsid w:val="23FE1AD5"/>
    <w:rsid w:val="240233FD"/>
    <w:rsid w:val="240D1D18"/>
    <w:rsid w:val="245B0CD5"/>
    <w:rsid w:val="2465481A"/>
    <w:rsid w:val="24D06E0B"/>
    <w:rsid w:val="250B223E"/>
    <w:rsid w:val="250E2820"/>
    <w:rsid w:val="253472E4"/>
    <w:rsid w:val="259235AF"/>
    <w:rsid w:val="262B0F6C"/>
    <w:rsid w:val="265C0D35"/>
    <w:rsid w:val="26D20FF7"/>
    <w:rsid w:val="26DA79B7"/>
    <w:rsid w:val="26EE01D9"/>
    <w:rsid w:val="272C7450"/>
    <w:rsid w:val="27535714"/>
    <w:rsid w:val="27C0795A"/>
    <w:rsid w:val="27E00E17"/>
    <w:rsid w:val="27F5754F"/>
    <w:rsid w:val="28117E10"/>
    <w:rsid w:val="2834357B"/>
    <w:rsid w:val="28736570"/>
    <w:rsid w:val="288B230E"/>
    <w:rsid w:val="28D56C0B"/>
    <w:rsid w:val="28FE6AEB"/>
    <w:rsid w:val="291029DA"/>
    <w:rsid w:val="29C75AFF"/>
    <w:rsid w:val="2A234161"/>
    <w:rsid w:val="2A276409"/>
    <w:rsid w:val="2A3A5020"/>
    <w:rsid w:val="2A596026"/>
    <w:rsid w:val="2AD17849"/>
    <w:rsid w:val="2B1C4F36"/>
    <w:rsid w:val="2B351A58"/>
    <w:rsid w:val="2B6A0199"/>
    <w:rsid w:val="2B724B56"/>
    <w:rsid w:val="2B9024A7"/>
    <w:rsid w:val="2BDD031C"/>
    <w:rsid w:val="2C293467"/>
    <w:rsid w:val="2C7334F1"/>
    <w:rsid w:val="2CD27B3F"/>
    <w:rsid w:val="2CD93231"/>
    <w:rsid w:val="2CDA738B"/>
    <w:rsid w:val="2D2D3954"/>
    <w:rsid w:val="2D867E47"/>
    <w:rsid w:val="2E073C7C"/>
    <w:rsid w:val="2E310CF9"/>
    <w:rsid w:val="2E9A61D7"/>
    <w:rsid w:val="2EE05D57"/>
    <w:rsid w:val="2EF75A9F"/>
    <w:rsid w:val="2F212B1B"/>
    <w:rsid w:val="2F2D2BA2"/>
    <w:rsid w:val="2F2F6211"/>
    <w:rsid w:val="2F416E0A"/>
    <w:rsid w:val="2F66768E"/>
    <w:rsid w:val="301E120F"/>
    <w:rsid w:val="30AF1A2D"/>
    <w:rsid w:val="31AA504A"/>
    <w:rsid w:val="3224159A"/>
    <w:rsid w:val="33356564"/>
    <w:rsid w:val="33FF4676"/>
    <w:rsid w:val="341530C2"/>
    <w:rsid w:val="345D2DCD"/>
    <w:rsid w:val="346253E5"/>
    <w:rsid w:val="349E0BB0"/>
    <w:rsid w:val="34A003D8"/>
    <w:rsid w:val="34C13E6D"/>
    <w:rsid w:val="34D15B2A"/>
    <w:rsid w:val="352B37D5"/>
    <w:rsid w:val="354E0D19"/>
    <w:rsid w:val="35857762"/>
    <w:rsid w:val="35D45C1C"/>
    <w:rsid w:val="361F3540"/>
    <w:rsid w:val="3628132F"/>
    <w:rsid w:val="3690132A"/>
    <w:rsid w:val="36B10D9A"/>
    <w:rsid w:val="370501CA"/>
    <w:rsid w:val="37856D62"/>
    <w:rsid w:val="37F1422A"/>
    <w:rsid w:val="38187870"/>
    <w:rsid w:val="38836C09"/>
    <w:rsid w:val="388A319C"/>
    <w:rsid w:val="38D70ED1"/>
    <w:rsid w:val="398E7E5D"/>
    <w:rsid w:val="39915F52"/>
    <w:rsid w:val="39B269B1"/>
    <w:rsid w:val="39EC6D20"/>
    <w:rsid w:val="3A0863C4"/>
    <w:rsid w:val="3A0D43C8"/>
    <w:rsid w:val="3A810912"/>
    <w:rsid w:val="3AB64A60"/>
    <w:rsid w:val="3AE00F59"/>
    <w:rsid w:val="3B262563"/>
    <w:rsid w:val="3B3B6D13"/>
    <w:rsid w:val="3B76544A"/>
    <w:rsid w:val="3BFA097C"/>
    <w:rsid w:val="3C350C4E"/>
    <w:rsid w:val="3C501AA8"/>
    <w:rsid w:val="3CAB40F5"/>
    <w:rsid w:val="3CB52AF5"/>
    <w:rsid w:val="3CB716D3"/>
    <w:rsid w:val="3CFF7C26"/>
    <w:rsid w:val="3D2757A1"/>
    <w:rsid w:val="3DA52FD4"/>
    <w:rsid w:val="3DC55D2A"/>
    <w:rsid w:val="3DD546D3"/>
    <w:rsid w:val="3DEB102D"/>
    <w:rsid w:val="3E244D65"/>
    <w:rsid w:val="3E38613B"/>
    <w:rsid w:val="3E8E6DC8"/>
    <w:rsid w:val="3EA10EEA"/>
    <w:rsid w:val="3EB34CDF"/>
    <w:rsid w:val="3ED01F84"/>
    <w:rsid w:val="3EE93299"/>
    <w:rsid w:val="400147E0"/>
    <w:rsid w:val="40363F27"/>
    <w:rsid w:val="403E426E"/>
    <w:rsid w:val="404F3240"/>
    <w:rsid w:val="40FB141E"/>
    <w:rsid w:val="418F1B67"/>
    <w:rsid w:val="41D46FD2"/>
    <w:rsid w:val="41E13D19"/>
    <w:rsid w:val="422D0766"/>
    <w:rsid w:val="42F760F9"/>
    <w:rsid w:val="43615785"/>
    <w:rsid w:val="438405A4"/>
    <w:rsid w:val="43941DCD"/>
    <w:rsid w:val="43E326CC"/>
    <w:rsid w:val="44226CC2"/>
    <w:rsid w:val="44250865"/>
    <w:rsid w:val="44627408"/>
    <w:rsid w:val="446E1615"/>
    <w:rsid w:val="447C24C8"/>
    <w:rsid w:val="44FB0625"/>
    <w:rsid w:val="45280ABE"/>
    <w:rsid w:val="452B37F5"/>
    <w:rsid w:val="455901D6"/>
    <w:rsid w:val="45E97EDD"/>
    <w:rsid w:val="46A105C9"/>
    <w:rsid w:val="472E29EB"/>
    <w:rsid w:val="47392500"/>
    <w:rsid w:val="477A6E15"/>
    <w:rsid w:val="479014FE"/>
    <w:rsid w:val="48236395"/>
    <w:rsid w:val="486B321C"/>
    <w:rsid w:val="488868DD"/>
    <w:rsid w:val="48C96082"/>
    <w:rsid w:val="49153E83"/>
    <w:rsid w:val="4A863682"/>
    <w:rsid w:val="4AC21AF6"/>
    <w:rsid w:val="4B5871BA"/>
    <w:rsid w:val="4B7F2FBD"/>
    <w:rsid w:val="4C016E4B"/>
    <w:rsid w:val="4C0608A6"/>
    <w:rsid w:val="4C40051A"/>
    <w:rsid w:val="4C4322E1"/>
    <w:rsid w:val="4C7D4685"/>
    <w:rsid w:val="4CA5433C"/>
    <w:rsid w:val="4CA625BD"/>
    <w:rsid w:val="4CC97A69"/>
    <w:rsid w:val="4D9447A3"/>
    <w:rsid w:val="4D992036"/>
    <w:rsid w:val="4DA056FE"/>
    <w:rsid w:val="4DC93F9F"/>
    <w:rsid w:val="4E61333D"/>
    <w:rsid w:val="4E7A11F2"/>
    <w:rsid w:val="4EA14EDB"/>
    <w:rsid w:val="4EAA774D"/>
    <w:rsid w:val="4EAB79FA"/>
    <w:rsid w:val="4EC5037B"/>
    <w:rsid w:val="4EEC5883"/>
    <w:rsid w:val="4F387C73"/>
    <w:rsid w:val="4F560168"/>
    <w:rsid w:val="4FA63FC7"/>
    <w:rsid w:val="4FB067D0"/>
    <w:rsid w:val="4FBB64ED"/>
    <w:rsid w:val="50194D6E"/>
    <w:rsid w:val="503E4492"/>
    <w:rsid w:val="51256FF1"/>
    <w:rsid w:val="51384F3A"/>
    <w:rsid w:val="5166430C"/>
    <w:rsid w:val="51AF5D02"/>
    <w:rsid w:val="51FB3C6C"/>
    <w:rsid w:val="52436C20"/>
    <w:rsid w:val="525B7D35"/>
    <w:rsid w:val="5273785B"/>
    <w:rsid w:val="5295350B"/>
    <w:rsid w:val="53206AC2"/>
    <w:rsid w:val="537105FC"/>
    <w:rsid w:val="53AA469B"/>
    <w:rsid w:val="53D23FEF"/>
    <w:rsid w:val="54687D27"/>
    <w:rsid w:val="54D74CA6"/>
    <w:rsid w:val="54DF16B0"/>
    <w:rsid w:val="553D2BD7"/>
    <w:rsid w:val="5639693B"/>
    <w:rsid w:val="56817A9D"/>
    <w:rsid w:val="568B1401"/>
    <w:rsid w:val="568E7407"/>
    <w:rsid w:val="56AB1F97"/>
    <w:rsid w:val="56DF7976"/>
    <w:rsid w:val="571E4E5B"/>
    <w:rsid w:val="572A3F57"/>
    <w:rsid w:val="572F0E42"/>
    <w:rsid w:val="57342617"/>
    <w:rsid w:val="57416B25"/>
    <w:rsid w:val="576105C5"/>
    <w:rsid w:val="57901CD5"/>
    <w:rsid w:val="58621D1B"/>
    <w:rsid w:val="58D95101"/>
    <w:rsid w:val="59152831"/>
    <w:rsid w:val="594122A1"/>
    <w:rsid w:val="59586070"/>
    <w:rsid w:val="599E4BE5"/>
    <w:rsid w:val="599E5AE6"/>
    <w:rsid w:val="59B955B5"/>
    <w:rsid w:val="59D74310"/>
    <w:rsid w:val="59EE7949"/>
    <w:rsid w:val="5A522EC2"/>
    <w:rsid w:val="5A811936"/>
    <w:rsid w:val="5A874EAE"/>
    <w:rsid w:val="5C9B536C"/>
    <w:rsid w:val="5CEC5BBF"/>
    <w:rsid w:val="5D453FFF"/>
    <w:rsid w:val="5D483640"/>
    <w:rsid w:val="5D972077"/>
    <w:rsid w:val="5DDF2EAA"/>
    <w:rsid w:val="5E916690"/>
    <w:rsid w:val="5EB47358"/>
    <w:rsid w:val="5EFA23C2"/>
    <w:rsid w:val="5F453528"/>
    <w:rsid w:val="5F63569E"/>
    <w:rsid w:val="5F7B0BF8"/>
    <w:rsid w:val="5F967438"/>
    <w:rsid w:val="5FAE30C7"/>
    <w:rsid w:val="5FCF54AA"/>
    <w:rsid w:val="600A6B30"/>
    <w:rsid w:val="602B7B9F"/>
    <w:rsid w:val="602F2A3B"/>
    <w:rsid w:val="60492A4F"/>
    <w:rsid w:val="607D4F4C"/>
    <w:rsid w:val="60C22EB8"/>
    <w:rsid w:val="60C56B14"/>
    <w:rsid w:val="61044BF2"/>
    <w:rsid w:val="61446440"/>
    <w:rsid w:val="61EF7425"/>
    <w:rsid w:val="61F950AE"/>
    <w:rsid w:val="62326812"/>
    <w:rsid w:val="6235384B"/>
    <w:rsid w:val="62FC2E61"/>
    <w:rsid w:val="634A2C64"/>
    <w:rsid w:val="63561F12"/>
    <w:rsid w:val="6377394B"/>
    <w:rsid w:val="6397364E"/>
    <w:rsid w:val="63B219B9"/>
    <w:rsid w:val="63C64EE6"/>
    <w:rsid w:val="63F00EEB"/>
    <w:rsid w:val="64357BB9"/>
    <w:rsid w:val="6473380D"/>
    <w:rsid w:val="648D1131"/>
    <w:rsid w:val="65650C2A"/>
    <w:rsid w:val="664F713D"/>
    <w:rsid w:val="6650370B"/>
    <w:rsid w:val="67067809"/>
    <w:rsid w:val="6778599B"/>
    <w:rsid w:val="67C36BB0"/>
    <w:rsid w:val="681C61D5"/>
    <w:rsid w:val="6824613B"/>
    <w:rsid w:val="68833924"/>
    <w:rsid w:val="68D62108"/>
    <w:rsid w:val="690800F0"/>
    <w:rsid w:val="692F450C"/>
    <w:rsid w:val="694115F7"/>
    <w:rsid w:val="69AD4A41"/>
    <w:rsid w:val="6A022F6E"/>
    <w:rsid w:val="6A4315BC"/>
    <w:rsid w:val="6A792C5B"/>
    <w:rsid w:val="6AB83EED"/>
    <w:rsid w:val="6B5E3361"/>
    <w:rsid w:val="6BAE5990"/>
    <w:rsid w:val="6BF006E9"/>
    <w:rsid w:val="6C8D7508"/>
    <w:rsid w:val="6CB0419E"/>
    <w:rsid w:val="6CB90750"/>
    <w:rsid w:val="6CC27523"/>
    <w:rsid w:val="6CC973B3"/>
    <w:rsid w:val="6CD30619"/>
    <w:rsid w:val="6D1C13AE"/>
    <w:rsid w:val="6D4B1BC9"/>
    <w:rsid w:val="6DB12CE1"/>
    <w:rsid w:val="6DD522AD"/>
    <w:rsid w:val="6DEB57EC"/>
    <w:rsid w:val="6EAD5608"/>
    <w:rsid w:val="6EFE7F5F"/>
    <w:rsid w:val="6F367817"/>
    <w:rsid w:val="6F4765B7"/>
    <w:rsid w:val="6FD21959"/>
    <w:rsid w:val="70356B74"/>
    <w:rsid w:val="706B32C3"/>
    <w:rsid w:val="70DB2B83"/>
    <w:rsid w:val="71121CE9"/>
    <w:rsid w:val="711B26D6"/>
    <w:rsid w:val="715E12D6"/>
    <w:rsid w:val="71681909"/>
    <w:rsid w:val="71EC5433"/>
    <w:rsid w:val="72216287"/>
    <w:rsid w:val="722B6DFD"/>
    <w:rsid w:val="7247366E"/>
    <w:rsid w:val="72490691"/>
    <w:rsid w:val="72F373F0"/>
    <w:rsid w:val="72F56B31"/>
    <w:rsid w:val="73125FD0"/>
    <w:rsid w:val="73A11102"/>
    <w:rsid w:val="73A20324"/>
    <w:rsid w:val="73E46A4C"/>
    <w:rsid w:val="74244D54"/>
    <w:rsid w:val="74741F3B"/>
    <w:rsid w:val="747E1443"/>
    <w:rsid w:val="747F3F80"/>
    <w:rsid w:val="74D810AF"/>
    <w:rsid w:val="75AF4E99"/>
    <w:rsid w:val="763131A3"/>
    <w:rsid w:val="764459F8"/>
    <w:rsid w:val="764A1039"/>
    <w:rsid w:val="771120EA"/>
    <w:rsid w:val="771D0CFD"/>
    <w:rsid w:val="776726E5"/>
    <w:rsid w:val="77EA6543"/>
    <w:rsid w:val="78425604"/>
    <w:rsid w:val="78FD502C"/>
    <w:rsid w:val="79D93E8A"/>
    <w:rsid w:val="79F314C3"/>
    <w:rsid w:val="79F53F55"/>
    <w:rsid w:val="79F94033"/>
    <w:rsid w:val="7A2F7B51"/>
    <w:rsid w:val="7A707A80"/>
    <w:rsid w:val="7A78549D"/>
    <w:rsid w:val="7AC57DCC"/>
    <w:rsid w:val="7B5E2991"/>
    <w:rsid w:val="7BEC3331"/>
    <w:rsid w:val="7C43434C"/>
    <w:rsid w:val="7C9C4B5C"/>
    <w:rsid w:val="7DA13CC2"/>
    <w:rsid w:val="7DCE7468"/>
    <w:rsid w:val="7DE467BB"/>
    <w:rsid w:val="7DE5467D"/>
    <w:rsid w:val="7DF44E99"/>
    <w:rsid w:val="7E130D2E"/>
    <w:rsid w:val="7E406EC2"/>
    <w:rsid w:val="7F913A35"/>
    <w:rsid w:val="7FF01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2"/>
    <w:basedOn w:val="1"/>
    <w:next w:val="1"/>
    <w:link w:val="20"/>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1"/>
    <w:qFormat/>
    <w:uiPriority w:val="0"/>
    <w:pPr>
      <w:keepNext/>
      <w:keepLines/>
      <w:spacing w:before="260" w:after="260" w:line="416" w:lineRule="auto"/>
      <w:outlineLvl w:val="2"/>
    </w:pPr>
    <w:rPr>
      <w:b/>
      <w:bCs/>
      <w:sz w:val="32"/>
      <w:szCs w:val="32"/>
    </w:rPr>
  </w:style>
  <w:style w:type="character" w:default="1" w:styleId="17">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1"/>
    <w:qFormat/>
    <w:uiPriority w:val="0"/>
    <w:pPr>
      <w:jc w:val="center"/>
    </w:pPr>
    <w:rPr>
      <w:sz w:val="52"/>
    </w:rPr>
  </w:style>
  <w:style w:type="paragraph" w:styleId="5">
    <w:name w:val="Body Text 3"/>
    <w:basedOn w:val="1"/>
    <w:qFormat/>
    <w:uiPriority w:val="0"/>
    <w:pPr>
      <w:spacing w:line="240" w:lineRule="exact"/>
      <w:jc w:val="both"/>
    </w:pPr>
    <w:rPr>
      <w:rFonts w:ascii="宋体"/>
      <w:b/>
      <w:sz w:val="21"/>
    </w:rPr>
  </w:style>
  <w:style w:type="paragraph" w:styleId="6">
    <w:name w:val="Body Text"/>
    <w:basedOn w:val="1"/>
    <w:next w:val="1"/>
    <w:qFormat/>
    <w:uiPriority w:val="0"/>
    <w:pPr>
      <w:spacing w:line="360" w:lineRule="auto"/>
      <w:jc w:val="center"/>
    </w:pPr>
    <w:rPr>
      <w:rFonts w:ascii="宋体"/>
      <w:b/>
      <w:sz w:val="52"/>
    </w:rPr>
  </w:style>
  <w:style w:type="paragraph" w:styleId="7">
    <w:name w:val="Body Text Indent"/>
    <w:basedOn w:val="1"/>
    <w:qFormat/>
    <w:uiPriority w:val="0"/>
    <w:pPr>
      <w:spacing w:line="400" w:lineRule="exact"/>
      <w:ind w:left="420"/>
    </w:pPr>
    <w:rPr>
      <w:sz w:val="28"/>
    </w:rPr>
  </w:style>
  <w:style w:type="paragraph" w:styleId="8">
    <w:name w:val="Plain Text"/>
    <w:basedOn w:val="1"/>
    <w:qFormat/>
    <w:uiPriority w:val="0"/>
    <w:rPr>
      <w:rFonts w:ascii="宋体" w:hAnsi="Courier New" w:cs="Courier New"/>
      <w:szCs w:val="21"/>
    </w:rPr>
  </w:style>
  <w:style w:type="paragraph" w:styleId="9">
    <w:name w:val="Date"/>
    <w:basedOn w:val="1"/>
    <w:next w:val="1"/>
    <w:qFormat/>
    <w:uiPriority w:val="0"/>
    <w:pPr>
      <w:ind w:left="100" w:leftChars="2500"/>
    </w:pPr>
    <w:rPr>
      <w:sz w:val="36"/>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Body Text 2"/>
    <w:basedOn w:val="1"/>
    <w:qFormat/>
    <w:uiPriority w:val="0"/>
    <w:rPr>
      <w:sz w:val="24"/>
    </w:rPr>
  </w:style>
  <w:style w:type="paragraph" w:styleId="13">
    <w:name w:val="Normal (Web)"/>
    <w:basedOn w:val="1"/>
    <w:qFormat/>
    <w:uiPriority w:val="0"/>
    <w:pPr>
      <w:spacing w:before="100" w:beforeAutospacing="1" w:after="100" w:afterAutospacing="1"/>
    </w:pPr>
    <w:rPr>
      <w:sz w:val="24"/>
    </w:rPr>
  </w:style>
  <w:style w:type="paragraph" w:styleId="14">
    <w:name w:val="Body Text First Indent 2"/>
    <w:basedOn w:val="7"/>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Hyperlink"/>
    <w:qFormat/>
    <w:uiPriority w:val="0"/>
    <w:rPr>
      <w:color w:val="0000FF"/>
      <w:u w:val="single"/>
    </w:rPr>
  </w:style>
  <w:style w:type="character" w:customStyle="1" w:styleId="20">
    <w:name w:val="标题 2 字符"/>
    <w:link w:val="3"/>
    <w:qFormat/>
    <w:uiPriority w:val="0"/>
    <w:rPr>
      <w:rFonts w:ascii="Arial" w:hAnsi="Arial" w:eastAsia="黑体"/>
      <w:b/>
      <w:sz w:val="32"/>
    </w:rPr>
  </w:style>
  <w:style w:type="character" w:customStyle="1" w:styleId="21">
    <w:name w:val="标题 3 字符"/>
    <w:link w:val="4"/>
    <w:qFormat/>
    <w:uiPriority w:val="0"/>
    <w:rPr>
      <w:b/>
      <w:bCs/>
      <w:sz w:val="32"/>
      <w:szCs w:val="32"/>
    </w:rPr>
  </w:style>
  <w:style w:type="paragraph" w:customStyle="1" w:styleId="22">
    <w:name w:val="样式  Char + 首行缩进:  2 字符"/>
    <w:basedOn w:val="23"/>
    <w:qFormat/>
    <w:uiPriority w:val="0"/>
    <w:pPr>
      <w:ind w:firstLine="420"/>
    </w:pPr>
    <w:rPr>
      <w:rFonts w:cs="宋体"/>
      <w:sz w:val="24"/>
    </w:rPr>
  </w:style>
  <w:style w:type="paragraph" w:customStyle="1" w:styleId="23">
    <w:name w:val="Char"/>
    <w:basedOn w:val="24"/>
    <w:next w:val="1"/>
    <w:qFormat/>
    <w:uiPriority w:val="0"/>
    <w:rPr>
      <w:szCs w:val="28"/>
    </w:rPr>
  </w:style>
  <w:style w:type="paragraph" w:customStyle="1" w:styleId="24">
    <w:name w:val="Document Map1"/>
    <w:basedOn w:val="1"/>
    <w:qFormat/>
    <w:uiPriority w:val="0"/>
    <w:pPr>
      <w:shd w:val="clear" w:color="auto" w:fill="000080"/>
    </w:pPr>
    <w:rPr>
      <w:sz w:val="21"/>
      <w:shd w:val="clear" w:color="auto" w:fill="000080"/>
    </w:rPr>
  </w:style>
  <w:style w:type="character" w:customStyle="1" w:styleId="25">
    <w:name w:val="NormalCharacter"/>
    <w:qFormat/>
    <w:uiPriority w:val="0"/>
    <w:rPr>
      <w:lang w:val="en-US" w:eastAsia="zh-CN" w:bidi="ar-SA"/>
    </w:rPr>
  </w:style>
  <w:style w:type="paragraph" w:customStyle="1" w:styleId="26">
    <w:name w:val="BodyText1I2"/>
    <w:basedOn w:val="27"/>
    <w:qFormat/>
    <w:uiPriority w:val="0"/>
    <w:pPr>
      <w:tabs>
        <w:tab w:val="left" w:pos="1176"/>
      </w:tabs>
      <w:ind w:firstLine="420" w:firstLineChars="200"/>
    </w:pPr>
  </w:style>
  <w:style w:type="paragraph" w:customStyle="1" w:styleId="27">
    <w:name w:val="BodyTextIndent"/>
    <w:basedOn w:val="1"/>
    <w:next w:val="2"/>
    <w:qFormat/>
    <w:uiPriority w:val="0"/>
    <w:pPr>
      <w:ind w:firstLine="630"/>
    </w:pPr>
    <w:rPr>
      <w:sz w:val="28"/>
    </w:rPr>
  </w:style>
  <w:style w:type="paragraph" w:customStyle="1" w:styleId="28">
    <w:name w:val="样式 标题 3 + (中文) 黑体 小四 非加粗 段前: 7.8 磅 段后: 0 磅 行距: 固定值 20 磅"/>
    <w:basedOn w:val="4"/>
    <w:qFormat/>
    <w:uiPriority w:val="0"/>
    <w:pPr>
      <w:widowControl w:val="0"/>
      <w:spacing w:before="0" w:after="0" w:line="400" w:lineRule="exact"/>
      <w:jc w:val="both"/>
    </w:pPr>
    <w:rPr>
      <w:rFonts w:eastAsia="黑体"/>
      <w:b w:val="0"/>
      <w:bCs w:val="0"/>
      <w:kern w:val="2"/>
      <w:sz w:val="24"/>
      <w:szCs w:val="20"/>
    </w:rPr>
  </w:style>
  <w:style w:type="paragraph" w:customStyle="1" w:styleId="29">
    <w:name w:val="0"/>
    <w:basedOn w:val="1"/>
    <w:qFormat/>
    <w:uiPriority w:val="0"/>
    <w:pPr>
      <w:snapToGrid w:val="0"/>
      <w:jc w:val="both"/>
    </w:pPr>
    <w:rPr>
      <w:sz w:val="21"/>
    </w:rPr>
  </w:style>
  <w:style w:type="paragraph" w:customStyle="1" w:styleId="30">
    <w:name w:val=" Char Char Char Char Char Char Char Char Char"/>
    <w:basedOn w:val="1"/>
    <w:qFormat/>
    <w:uiPriority w:val="0"/>
    <w:pPr>
      <w:spacing w:after="160" w:line="240" w:lineRule="exact"/>
    </w:pPr>
    <w:rPr>
      <w:kern w:val="2"/>
      <w:sz w:val="21"/>
      <w:szCs w:val="24"/>
    </w:rPr>
  </w:style>
  <w:style w:type="paragraph" w:customStyle="1" w:styleId="31">
    <w:name w:val="默认段落字体 Para Char Char Char Char Char Char Char"/>
    <w:basedOn w:val="1"/>
    <w:qFormat/>
    <w:uiPriority w:val="0"/>
    <w:pPr>
      <w:widowControl w:val="0"/>
      <w:jc w:val="both"/>
    </w:pPr>
    <w:rPr>
      <w:kern w:val="2"/>
      <w:sz w:val="21"/>
    </w:rPr>
  </w:style>
  <w:style w:type="paragraph" w:customStyle="1" w:styleId="32">
    <w:name w:val="Heading3"/>
    <w:basedOn w:val="1"/>
    <w:next w:val="1"/>
    <w:qFormat/>
    <w:uiPriority w:val="0"/>
    <w:pPr>
      <w:keepNext/>
      <w:keepLines/>
      <w:spacing w:before="260" w:after="260" w:line="416" w:lineRule="auto"/>
      <w:textAlignment w:val="baseline"/>
    </w:pPr>
    <w:rPr>
      <w:b/>
      <w:bCs/>
      <w:sz w:val="32"/>
      <w:szCs w:val="32"/>
    </w:rPr>
  </w:style>
  <w:style w:type="character" w:customStyle="1" w:styleId="33">
    <w:name w:val="font31"/>
    <w:qFormat/>
    <w:uiPriority w:val="0"/>
    <w:rPr>
      <w:rFonts w:hint="eastAsia" w:ascii="宋体" w:hAnsi="宋体" w:eastAsia="宋体" w:cs="宋体"/>
      <w:color w:val="000000"/>
      <w:sz w:val="24"/>
      <w:szCs w:val="24"/>
      <w:u w:val="single"/>
    </w:rPr>
  </w:style>
  <w:style w:type="character" w:customStyle="1" w:styleId="34">
    <w:name w:val="font11"/>
    <w:qFormat/>
    <w:uiPriority w:val="0"/>
    <w:rPr>
      <w:rFonts w:hint="eastAsia" w:ascii="宋体" w:hAnsi="宋体" w:eastAsia="宋体" w:cs="宋体"/>
      <w:color w:val="000000"/>
      <w:sz w:val="24"/>
      <w:szCs w:val="24"/>
      <w:u w:val="none"/>
    </w:rPr>
  </w:style>
  <w:style w:type="character" w:customStyle="1" w:styleId="35">
    <w:name w:val="PageNumber"/>
    <w:qFormat/>
    <w:uiPriority w:val="0"/>
    <w:rPr>
      <w:lang w:val="en-US" w:eastAsia="zh-CN" w:bidi="ar-SA"/>
    </w:rPr>
  </w:style>
  <w:style w:type="table" w:customStyle="1" w:styleId="3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微软（中国）有限公司</Company>
  <Pages>11</Pages>
  <Words>3594</Words>
  <Characters>3799</Characters>
  <Lines>32</Lines>
  <Paragraphs>9</Paragraphs>
  <TotalTime>105</TotalTime>
  <ScaleCrop>false</ScaleCrop>
  <LinksUpToDate>false</LinksUpToDate>
  <CharactersWithSpaces>4126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2023-07-03T16:11:00Z</dcterms:created>
  <dc:creator>微软（中国）有限公司</dc:creator>
  <cp:lastModifiedBy>G.L</cp:lastModifiedBy>
  <cp:lastPrinted>2022-02-18T01:47:00Z</cp:lastPrinted>
  <dcterms:modified xsi:type="dcterms:W3CDTF">2023-07-06T08:36:31Z</dcterms:modified>
  <dc:title>运输带询价函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5D73E16811E841CB835FFAD5F5061AD2_13</vt:lpwstr>
  </property>
</Properties>
</file>