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楷体" w:hAnsi="华文楷体" w:eastAsia="华文楷体" w:cs="华文楷体"/>
          <w:b/>
          <w:bCs/>
          <w:spacing w:val="20"/>
          <w:sz w:val="48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华文楷体" w:hAnsi="华文楷体" w:eastAsia="华文楷体" w:cs="华文楷体"/>
          <w:b/>
          <w:bCs/>
          <w:spacing w:val="20"/>
          <w:sz w:val="48"/>
          <w:szCs w:val="4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pacing w:val="20"/>
          <w:sz w:val="48"/>
          <w:szCs w:val="48"/>
          <w:highlight w:val="none"/>
          <w:lang w:val="en-US" w:eastAsia="zh-CN"/>
        </w:rPr>
        <w:t>安徽中冶淮海装配式建筑有限公司办公楼内外墙、给排水及吊顶维修技改工程合同</w:t>
      </w:r>
    </w:p>
    <w:p>
      <w:pPr>
        <w:spacing w:line="480" w:lineRule="auto"/>
        <w:jc w:val="center"/>
        <w:rPr>
          <w:rFonts w:hint="eastAsia" w:ascii="华文楷体" w:hAnsi="华文楷体" w:eastAsia="华文楷体"/>
          <w:b/>
          <w:bCs/>
          <w:sz w:val="48"/>
          <w:szCs w:val="48"/>
          <w:lang w:val="en-US" w:eastAsia="zh-CN"/>
        </w:rPr>
      </w:pPr>
    </w:p>
    <w:p>
      <w:pPr>
        <w:spacing w:line="480" w:lineRule="auto"/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</w:rPr>
      </w:pPr>
    </w:p>
    <w:p>
      <w:pPr>
        <w:spacing w:line="480" w:lineRule="auto"/>
        <w:jc w:val="center"/>
        <w:rPr>
          <w:rFonts w:ascii="华文楷体" w:hAnsi="华文楷体" w:eastAsia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合同编号：</w:t>
      </w:r>
    </w:p>
    <w:p>
      <w:pPr>
        <w:spacing w:line="480" w:lineRule="auto"/>
        <w:jc w:val="center"/>
        <w:rPr>
          <w:rFonts w:ascii="华文楷体" w:hAnsi="华文楷体" w:eastAsia="华文楷体"/>
          <w:sz w:val="36"/>
          <w:szCs w:val="36"/>
        </w:rPr>
      </w:pPr>
    </w:p>
    <w:p>
      <w:pPr>
        <w:spacing w:line="480" w:lineRule="auto"/>
        <w:jc w:val="center"/>
        <w:rPr>
          <w:rFonts w:ascii="宋体"/>
          <w:b/>
          <w:bCs/>
          <w:color w:val="000000"/>
          <w:kern w:val="0"/>
          <w:sz w:val="24"/>
          <w:szCs w:val="24"/>
          <w:highlight w:val="none"/>
        </w:rPr>
        <w:sectPr>
          <w:pgSz w:w="12240" w:h="15840"/>
          <w:pgMar w:top="1440" w:right="1417" w:bottom="1440" w:left="1417" w:header="720" w:footer="720" w:gutter="0"/>
          <w:cols w:space="720" w:num="1"/>
        </w:sectPr>
      </w:pPr>
      <w:r>
        <w:rPr>
          <w:rFonts w:hint="eastAsia" w:ascii="华文楷体" w:hAnsi="华文楷体" w:eastAsia="华文楷体" w:cs="华文楷体"/>
          <w:sz w:val="36"/>
          <w:szCs w:val="36"/>
        </w:rPr>
        <w:t>签订日期：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6"/>
          <w:szCs w:val="36"/>
          <w:highlight w:val="none"/>
        </w:rPr>
        <w:t>年</w:t>
      </w:r>
      <w:r>
        <w:rPr>
          <w:rFonts w:hint="eastAsia" w:ascii="华文楷体" w:hAnsi="华文楷体" w:eastAsia="华文楷体" w:cs="华文楷体"/>
          <w:sz w:val="36"/>
          <w:szCs w:val="36"/>
          <w:highlight w:val="none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6"/>
          <w:szCs w:val="36"/>
          <w:highlight w:val="none"/>
        </w:rPr>
        <w:t>月</w:t>
      </w:r>
      <w:r>
        <w:rPr>
          <w:rFonts w:hint="eastAsia" w:ascii="华文楷体" w:hAnsi="华文楷体" w:eastAsia="华文楷体" w:cs="华文楷体"/>
          <w:sz w:val="36"/>
          <w:szCs w:val="36"/>
          <w:highlight w:val="none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6"/>
          <w:szCs w:val="36"/>
          <w:highlight w:val="none"/>
        </w:rPr>
        <w:t>日</w:t>
      </w:r>
    </w:p>
    <w:p>
      <w:pPr>
        <w:widowControl/>
        <w:spacing w:line="460" w:lineRule="exact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发包方：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</w:rPr>
        <w:t>安徽中冶淮海装配式建筑有限公司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（以下简称甲方）</w:t>
      </w:r>
    </w:p>
    <w:p>
      <w:pPr>
        <w:widowControl/>
        <w:spacing w:line="460" w:lineRule="exact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承包方：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（以下简称乙方）</w:t>
      </w:r>
    </w:p>
    <w:p>
      <w:pPr>
        <w:spacing w:line="460" w:lineRule="exact"/>
        <w:ind w:firstLine="482"/>
        <w:jc w:val="left"/>
        <w:rPr>
          <w:rFonts w:ascii="宋体"/>
          <w:color w:val="000000"/>
          <w:sz w:val="24"/>
          <w:szCs w:val="24"/>
        </w:rPr>
      </w:pPr>
    </w:p>
    <w:p>
      <w:pPr>
        <w:spacing w:line="460" w:lineRule="exact"/>
        <w:ind w:firstLine="482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为了明确责任，按质、按量、按时完成建筑安装任务，依据《合同法》，甲、乙双方遵循平等、自愿、公平、诚信的原则，经双方协商签订如下条款：</w:t>
      </w:r>
    </w:p>
    <w:p>
      <w:pPr>
        <w:widowControl/>
        <w:spacing w:line="460" w:lineRule="exact"/>
        <w:ind w:firstLine="472" w:firstLineChars="196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第一条、工程概况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、工程名称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spacing w:line="460" w:lineRule="exact"/>
        <w:ind w:firstLine="480" w:firstLineChars="200"/>
        <w:rPr>
          <w:rFonts w:hint="eastAsia" w:ascii="宋体" w:eastAsia="宋体"/>
          <w:color w:val="auto"/>
          <w:sz w:val="24"/>
          <w:szCs w:val="24"/>
          <w:lang w:val="en-US" w:eastAsia="zh-CN"/>
        </w:rPr>
      </w:pPr>
      <w:r>
        <w:rPr>
          <w:rFonts w:ascii="宋体" w:hAnsi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、工程地点：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工程位于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安徽省淮北市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pacing w:line="480" w:lineRule="exact"/>
        <w:ind w:firstLine="480" w:firstLineChars="200"/>
        <w:rPr>
          <w:rFonts w:hint="default" w:ascii="宋体" w:eastAsia="宋体"/>
          <w:color w:val="auto"/>
          <w:sz w:val="24"/>
          <w:szCs w:val="24"/>
          <w:highlight w:val="green"/>
          <w:lang w:val="en-US" w:eastAsia="zh-CN"/>
        </w:rPr>
      </w:pPr>
      <w:r>
        <w:rPr>
          <w:rFonts w:ascii="宋体" w:hAnsi="宋体" w:cs="宋体"/>
          <w:color w:val="auto"/>
          <w:sz w:val="24"/>
          <w:szCs w:val="24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>、工程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内容及</w:t>
      </w:r>
      <w:r>
        <w:rPr>
          <w:rFonts w:hint="eastAsia" w:ascii="宋体" w:hAnsi="宋体" w:cs="宋体"/>
          <w:color w:val="auto"/>
          <w:sz w:val="24"/>
          <w:szCs w:val="24"/>
        </w:rPr>
        <w:t>工程技术要求：</w:t>
      </w:r>
    </w:p>
    <w:p>
      <w:pPr>
        <w:spacing w:line="480" w:lineRule="exact"/>
        <w:ind w:firstLine="472" w:firstLineChars="196"/>
        <w:rPr>
          <w:rFonts w:hint="default" w:asci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第二条、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合同形式</w:t>
      </w:r>
    </w:p>
    <w:p>
      <w:pPr>
        <w:spacing w:line="480" w:lineRule="exact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合同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为固定综合单价合同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总价为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元（含9%税金），不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因任何政策、市场等因素的变化而调整。</w:t>
      </w:r>
    </w:p>
    <w:p>
      <w:pPr>
        <w:spacing w:line="480" w:lineRule="exact"/>
        <w:ind w:firstLine="472" w:firstLineChars="196"/>
        <w:jc w:val="left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第三条、签约合同价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eastAsia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、合同价：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合同价为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  （含税价格 ），税点为9%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none"/>
          <w:lang w:eastAsia="zh-CN"/>
        </w:rPr>
        <w:t>。</w:t>
      </w:r>
    </w:p>
    <w:p>
      <w:pPr>
        <w:spacing w:line="48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、合同价包含合同范围内的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设备购置、</w:t>
      </w:r>
      <w:r>
        <w:rPr>
          <w:rFonts w:hint="eastAsia" w:ascii="宋体" w:hAnsi="宋体" w:cs="宋体"/>
          <w:color w:val="auto"/>
          <w:sz w:val="24"/>
          <w:szCs w:val="24"/>
        </w:rPr>
        <w:t>人工、机械、材料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费</w:t>
      </w:r>
      <w:r>
        <w:rPr>
          <w:rFonts w:hint="eastAsia" w:ascii="宋体" w:hAnsi="宋体" w:cs="宋体"/>
          <w:color w:val="auto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安装费、运费、</w:t>
      </w:r>
      <w:r>
        <w:rPr>
          <w:rFonts w:hint="eastAsia" w:ascii="宋体" w:hAnsi="宋体" w:cs="宋体"/>
          <w:sz w:val="24"/>
          <w:szCs w:val="24"/>
        </w:rPr>
        <w:t>规费、管理费、措施费、利润、税金、检测费、安全文明施工费、保险等费用。</w:t>
      </w:r>
    </w:p>
    <w:p>
      <w:pPr>
        <w:pStyle w:val="11"/>
        <w:ind w:left="0" w:leftChars="0" w:firstLine="480" w:firstLineChars="200"/>
        <w:jc w:val="left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3、签订合同前乙方须向甲方缴纳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1000   元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的履约保证金。中选单位投标保证金自动转为履约保证金，以保证合同的执行及乙方的责任导致的用户索赔。待签订项目完成合同约定，乙方开具书面申请，甲方一个月内无息返还。</w:t>
      </w:r>
    </w:p>
    <w:p>
      <w:pPr>
        <w:spacing w:line="480" w:lineRule="exact"/>
        <w:ind w:firstLine="472" w:firstLineChars="196"/>
        <w:jc w:val="left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第四条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工程款支付方式</w:t>
      </w:r>
    </w:p>
    <w:p>
      <w:pPr>
        <w:spacing w:line="48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eastAsia="zh-CN"/>
        </w:rPr>
        <w:t>本</w:t>
      </w:r>
      <w:r>
        <w:rPr>
          <w:rFonts w:hint="eastAsia" w:ascii="宋体" w:hAnsi="宋体" w:cs="宋体"/>
          <w:sz w:val="24"/>
          <w:szCs w:val="24"/>
        </w:rPr>
        <w:t>工程无预付款。</w:t>
      </w:r>
    </w:p>
    <w:p>
      <w:pPr>
        <w:spacing w:line="4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2、本合同为固定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单价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合同，其合同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价款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已包含甲方确认的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施工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图纸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、乙方投标报价所列内容及所涉及的各项风险费用。竣工结算时在完成本合同工程范围内不作调整，在合同范围外增加工程的，另行结算。</w:t>
      </w:r>
      <w:r>
        <w:rPr>
          <w:rFonts w:hint="eastAsia" w:ascii="宋体" w:hAnsi="宋体" w:cs="宋体"/>
          <w:sz w:val="24"/>
          <w:szCs w:val="24"/>
          <w:highlight w:val="none"/>
        </w:rPr>
        <w:t>工程竣工验收合格后拨付至已完工程价款的8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highlight w:val="none"/>
        </w:rPr>
        <w:t>%，竣工结算经审计后，乙方按审计金额开具相应的发票，甲方收到乙方发票后30日内以现金或承兑方式支付至审计金额的9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highlight w:val="none"/>
        </w:rPr>
        <w:t>%。剩余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highlight w:val="none"/>
        </w:rPr>
        <w:t>%作为质量保修金，质保期1年，质保期到期后无质量问题5个工作日内无息支付给乙方。</w:t>
      </w:r>
    </w:p>
    <w:p>
      <w:pPr>
        <w:spacing w:line="480" w:lineRule="exact"/>
        <w:ind w:firstLine="472" w:firstLineChars="196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>
      <w:pPr>
        <w:pStyle w:val="11"/>
        <w:rPr>
          <w:rFonts w:hint="eastAsia"/>
        </w:rPr>
      </w:pPr>
    </w:p>
    <w:p>
      <w:pPr>
        <w:spacing w:line="480" w:lineRule="exact"/>
        <w:ind w:firstLine="472" w:firstLineChars="196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第五条、合同工期</w:t>
      </w:r>
    </w:p>
    <w:p>
      <w:pPr>
        <w:widowControl/>
        <w:spacing w:line="4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、合同工期：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共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天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具体详甲方开工时间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、如乙方不能按期完工，</w:t>
      </w:r>
      <w:r>
        <w:rPr>
          <w:rFonts w:hint="eastAsia" w:cs="宋体"/>
          <w:sz w:val="24"/>
          <w:szCs w:val="24"/>
        </w:rPr>
        <w:t>每拖延一天，乙方承担合同价千分之三的违约金。因不可抗力或甲方原因影响工期，工期相应顺延（以甲方签字为准），但甲方不承担任何经济责任，工期提前不予奖励。</w:t>
      </w:r>
      <w:r>
        <w:rPr>
          <w:rFonts w:hint="eastAsia" w:ascii="宋体" w:hAnsi="宋体" w:cs="宋体"/>
          <w:sz w:val="24"/>
          <w:szCs w:val="24"/>
        </w:rPr>
        <w:t>工期延长超过合同总工期的四分之一时，甲方有权单方面终止合同，并有权拒付乙方已施工部分工程款，由此造成的一切经济损失均由乙方承担。</w:t>
      </w:r>
    </w:p>
    <w:p>
      <w:pPr>
        <w:widowControl/>
        <w:spacing w:line="480" w:lineRule="exact"/>
        <w:ind w:firstLine="472" w:firstLineChars="196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第六条、工程质量标准及质保期要求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工程质量符合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合格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标准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widowControl/>
        <w:spacing w:line="480" w:lineRule="exact"/>
        <w:ind w:firstLine="480" w:firstLineChars="200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、质保期内如出现质量问题，乙方须无条件进行返工，并承担对甲方造成的所有损失及维修返工费用。如乙方接到甲方通知（书面、传真或短信、微信）</w:t>
      </w:r>
      <w:r>
        <w:rPr>
          <w:rFonts w:ascii="宋体" w:hAnsi="宋体" w:cs="宋体"/>
          <w:kern w:val="0"/>
          <w:sz w:val="24"/>
          <w:szCs w:val="24"/>
        </w:rPr>
        <w:t>48</w:t>
      </w:r>
      <w:r>
        <w:rPr>
          <w:rFonts w:hint="eastAsia" w:ascii="宋体" w:hAnsi="宋体" w:cs="宋体"/>
          <w:kern w:val="0"/>
          <w:sz w:val="24"/>
          <w:szCs w:val="24"/>
        </w:rPr>
        <w:t>小时未到场返工维修，甲方有权委托其他第三方进行返工维修，所发生的返工维修费用从乙方质量保修金中扣除，质量保修金不足支付返工维修费用由乙方另行支付，否则甲方有追诉的权利，甲方追诉所发生的费用亦由乙方承担。</w:t>
      </w:r>
    </w:p>
    <w:p>
      <w:pPr>
        <w:widowControl/>
        <w:spacing w:line="480" w:lineRule="exact"/>
        <w:ind w:firstLine="472" w:firstLineChars="196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七</w:t>
      </w:r>
      <w:r>
        <w:rPr>
          <w:rFonts w:hint="eastAsia" w:ascii="宋体" w:hAnsi="宋体" w:cs="宋体"/>
          <w:b/>
          <w:bCs/>
          <w:sz w:val="24"/>
          <w:szCs w:val="24"/>
        </w:rPr>
        <w:t>条、材料供应</w:t>
      </w:r>
    </w:p>
    <w:p>
      <w:pPr>
        <w:snapToGrid w:val="0"/>
        <w:spacing w:line="480" w:lineRule="exact"/>
        <w:ind w:firstLine="480" w:firstLineChars="200"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本工程所需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材料均</w:t>
      </w:r>
      <w:r>
        <w:rPr>
          <w:rFonts w:hint="eastAsia" w:ascii="宋体" w:hAnsi="宋体" w:cs="宋体"/>
          <w:kern w:val="0"/>
          <w:sz w:val="24"/>
          <w:szCs w:val="24"/>
        </w:rPr>
        <w:t>由乙方负责采购，所发生的费用亦由乙方承担。</w:t>
      </w:r>
    </w:p>
    <w:p>
      <w:pPr>
        <w:snapToGrid w:val="0"/>
        <w:spacing w:line="480" w:lineRule="exact"/>
        <w:ind w:firstLine="472" w:firstLineChars="196"/>
        <w:jc w:val="left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第八条、施工安全、环境管理</w:t>
      </w:r>
    </w:p>
    <w:p>
      <w:pPr>
        <w:snapToGrid w:val="0"/>
        <w:spacing w:line="480" w:lineRule="exact"/>
        <w:ind w:firstLine="470" w:firstLineChars="196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、施工安全管理：乙方在施工过程中必须</w:t>
      </w:r>
      <w:r>
        <w:rPr>
          <w:rFonts w:hint="eastAsia" w:ascii="宋体" w:hAnsi="宋体" w:cs="宋体"/>
          <w:sz w:val="24"/>
          <w:szCs w:val="24"/>
        </w:rPr>
        <w:t>采取有效措施保证安全生产</w:t>
      </w:r>
      <w:r>
        <w:rPr>
          <w:rFonts w:hint="eastAsia" w:ascii="宋体" w:hAnsi="宋体" w:cs="宋体"/>
          <w:sz w:val="24"/>
          <w:szCs w:val="24"/>
          <w:lang w:eastAsia="zh-CN"/>
        </w:rPr>
        <w:t>。如</w:t>
      </w:r>
      <w:r>
        <w:rPr>
          <w:rFonts w:hint="eastAsia" w:ascii="宋体" w:hAnsi="宋体" w:cs="宋体"/>
          <w:sz w:val="24"/>
          <w:szCs w:val="24"/>
        </w:rPr>
        <w:t>施工过程中发生安全事故，</w:t>
      </w:r>
      <w:r>
        <w:rPr>
          <w:rFonts w:hint="eastAsia" w:ascii="宋体" w:hAnsi="宋体" w:cs="宋体"/>
          <w:sz w:val="24"/>
          <w:szCs w:val="24"/>
          <w:lang w:eastAsia="zh-CN"/>
        </w:rPr>
        <w:t>所导致的损失依据甲乙双方的责任认定进行承担。</w:t>
      </w:r>
    </w:p>
    <w:p>
      <w:pPr>
        <w:numPr>
          <w:ilvl w:val="0"/>
          <w:numId w:val="1"/>
        </w:numPr>
        <w:snapToGrid w:val="0"/>
        <w:spacing w:line="480" w:lineRule="exact"/>
        <w:ind w:firstLine="470" w:firstLineChars="196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施工环境管理：乙方在施工过程中必须严格执行当地政府环保要求组织施工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。如</w:t>
      </w:r>
      <w:r>
        <w:rPr>
          <w:rFonts w:hint="eastAsia" w:ascii="宋体" w:hAnsi="宋体" w:cs="宋体"/>
          <w:kern w:val="0"/>
          <w:sz w:val="24"/>
          <w:szCs w:val="24"/>
        </w:rPr>
        <w:t>在施工过程中造成环境影响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，所导致的</w:t>
      </w:r>
      <w:r>
        <w:rPr>
          <w:rFonts w:hint="eastAsia" w:ascii="宋体" w:hAnsi="宋体" w:cs="宋体"/>
          <w:kern w:val="0"/>
          <w:sz w:val="24"/>
          <w:szCs w:val="24"/>
        </w:rPr>
        <w:t>处罚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及经济损失</w:t>
      </w:r>
      <w:r>
        <w:rPr>
          <w:rFonts w:hint="eastAsia" w:ascii="宋体" w:hAnsi="宋体" w:cs="宋体"/>
          <w:sz w:val="24"/>
          <w:szCs w:val="24"/>
          <w:lang w:eastAsia="zh-CN"/>
        </w:rPr>
        <w:t>依据甲乙双方的责任认定进行承担。</w:t>
      </w:r>
    </w:p>
    <w:p>
      <w:pPr>
        <w:snapToGrid w:val="0"/>
        <w:spacing w:line="480" w:lineRule="exact"/>
        <w:ind w:firstLine="470" w:firstLineChars="196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4"/>
          <w:lang w:eastAsia="zh-CN"/>
        </w:rPr>
        <w:t>乙方必须与甲方签订安全管理协议。</w:t>
      </w:r>
    </w:p>
    <w:p>
      <w:pPr>
        <w:widowControl/>
        <w:snapToGrid w:val="0"/>
        <w:spacing w:line="480" w:lineRule="exact"/>
        <w:ind w:firstLine="472" w:firstLineChars="196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第九条、工程变更</w:t>
      </w:r>
    </w:p>
    <w:p>
      <w:pPr>
        <w:snapToGrid w:val="0"/>
        <w:spacing w:line="480" w:lineRule="exact"/>
        <w:ind w:firstLine="480" w:firstLineChars="200"/>
        <w:jc w:val="left"/>
        <w:rPr>
          <w:rFonts w:ascii="宋体" w:cs="宋体"/>
          <w:kern w:val="0"/>
          <w:sz w:val="24"/>
          <w:szCs w:val="24"/>
          <w:bdr w:val="single" w:color="auto" w:sz="4" w:space="0"/>
        </w:rPr>
      </w:pPr>
      <w:r>
        <w:rPr>
          <w:rFonts w:hint="eastAsia" w:ascii="宋体" w:hAnsi="宋体" w:cs="宋体"/>
          <w:kern w:val="0"/>
          <w:sz w:val="24"/>
          <w:szCs w:val="24"/>
        </w:rPr>
        <w:t>本工程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设计变更</w:t>
      </w:r>
      <w:r>
        <w:rPr>
          <w:rFonts w:hint="eastAsia" w:ascii="宋体" w:hAnsi="宋体" w:cs="宋体"/>
          <w:kern w:val="0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由科技研发部确认后上报至商务部审核，最终确定价款由商务部确定版本为准</w:t>
      </w:r>
      <w:r>
        <w:rPr>
          <w:rFonts w:hint="eastAsia" w:ascii="宋体" w:hAnsi="宋体" w:cs="宋体"/>
          <w:kern w:val="0"/>
          <w:sz w:val="24"/>
          <w:szCs w:val="24"/>
        </w:rPr>
        <w:t>。项目章、资料章、技术资料章及项目部人员的签章若涉及经济事项，所签章均为无效。</w:t>
      </w:r>
    </w:p>
    <w:p>
      <w:pPr>
        <w:widowControl/>
        <w:spacing w:line="480" w:lineRule="exact"/>
        <w:ind w:firstLine="472" w:firstLineChars="196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第十条、双方职责</w:t>
      </w:r>
    </w:p>
    <w:p>
      <w:pPr>
        <w:widowControl/>
        <w:numPr>
          <w:ilvl w:val="0"/>
          <w:numId w:val="2"/>
        </w:numPr>
        <w:spacing w:line="480" w:lineRule="exac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甲方职责：</w:t>
      </w:r>
    </w:p>
    <w:p>
      <w:pPr>
        <w:widowControl/>
        <w:spacing w:line="480" w:lineRule="exact"/>
        <w:ind w:left="401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）甲方负责施工图技术交底。</w:t>
      </w:r>
    </w:p>
    <w:p>
      <w:pPr>
        <w:widowControl/>
        <w:spacing w:line="480" w:lineRule="exact"/>
        <w:ind w:firstLine="400" w:firstLineChars="167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）甲方委派</w:t>
      </w:r>
      <w:r>
        <w:rPr>
          <w:rFonts w:ascii="宋体" w:hAnsi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王鑫 </w:t>
      </w:r>
      <w:r>
        <w:rPr>
          <w:rFonts w:ascii="宋体" w:hAnsi="宋体" w:cs="宋体"/>
          <w:b/>
          <w:bCs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作</w:t>
      </w:r>
      <w:r>
        <w:rPr>
          <w:rFonts w:hint="eastAsia" w:ascii="宋体" w:hAnsi="宋体" w:cs="宋体"/>
          <w:kern w:val="0"/>
          <w:sz w:val="24"/>
          <w:szCs w:val="24"/>
        </w:rPr>
        <w:t>为现场负责人，对项目进行现场管理。</w:t>
      </w:r>
    </w:p>
    <w:p>
      <w:pPr>
        <w:widowControl/>
        <w:spacing w:line="480" w:lineRule="exact"/>
        <w:ind w:firstLine="400" w:firstLineChars="167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、乙方责任：</w:t>
      </w:r>
    </w:p>
    <w:p>
      <w:pPr>
        <w:widowControl/>
        <w:spacing w:line="480" w:lineRule="exact"/>
        <w:ind w:firstLine="400" w:firstLineChars="167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）乙方须按合同要求完成合同范围内的全部施工，并承担应承担的相关费用，包括但不限于保险、办证、环保、交警、卫生费、检验检测、影像资料、验收及备案等费用。</w:t>
      </w:r>
    </w:p>
    <w:p>
      <w:pPr>
        <w:widowControl/>
        <w:spacing w:line="480" w:lineRule="exact"/>
        <w:ind w:firstLine="400" w:firstLineChars="167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乙方委派</w:t>
      </w:r>
      <w:r>
        <w:rPr>
          <w:rFonts w:ascii="宋体" w:hAnsi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作为现场负责人，对项目进行现场管理。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widowControl/>
        <w:spacing w:line="480" w:lineRule="exact"/>
        <w:ind w:firstLine="472" w:firstLineChars="196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bCs/>
          <w:sz w:val="24"/>
          <w:szCs w:val="24"/>
        </w:rPr>
        <w:t>十一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条、工程竣工验收</w:t>
      </w:r>
    </w:p>
    <w:p>
      <w:pPr>
        <w:widowControl/>
        <w:spacing w:line="480" w:lineRule="exact"/>
        <w:ind w:firstLine="480" w:firstLineChars="200"/>
        <w:rPr>
          <w:rFonts w:hint="eastAsia" w:ascii="宋体" w:eastAsia="宋体"/>
          <w:kern w:val="0"/>
          <w:sz w:val="24"/>
          <w:szCs w:val="24"/>
          <w:lang w:eastAsia="zh-CN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、工程竣工后，乙方应提供施工过程中的一整套竣工资料交给甲方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snapToGrid w:val="0"/>
        <w:spacing w:line="480" w:lineRule="exact"/>
        <w:ind w:firstLine="470" w:firstLineChars="196"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、工程验收以国家颁布的《工程施工验收规范》、施工图纸、技术文件为依据。</w:t>
      </w:r>
    </w:p>
    <w:p>
      <w:pPr>
        <w:widowControl/>
        <w:spacing w:line="480" w:lineRule="exact"/>
        <w:ind w:firstLine="472" w:firstLineChars="196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第十二条、违约责任</w:t>
      </w:r>
    </w:p>
    <w:p>
      <w:pPr>
        <w:spacing w:line="48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、如发生下列情况之一，甲方应承担违约责任：</w:t>
      </w:r>
    </w:p>
    <w:p>
      <w:pPr>
        <w:spacing w:line="48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）甲方不履行或不按约定履行合同义务时的。</w:t>
      </w:r>
    </w:p>
    <w:p>
      <w:pPr>
        <w:widowControl/>
        <w:spacing w:line="4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）施工过程中，因外部环境、当地群众闹事出现停工、阻工、威胁恐吓、滋事等行为，甲方未配合乙方进行协调处理承担相应责任。</w:t>
      </w:r>
    </w:p>
    <w:p>
      <w:pPr>
        <w:spacing w:line="48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、如发生下列情况之一，乙方应承担违约责任：</w:t>
      </w:r>
    </w:p>
    <w:p>
      <w:pPr>
        <w:spacing w:line="48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本工程乙方不得以任何方式转包他人，否则甲方有权单方面停止本合同，并勒令乙方无条件退场，同时乙方赔偿因此造成的所有工程损失，</w:t>
      </w:r>
      <w:r>
        <w:rPr>
          <w:rFonts w:hint="eastAsia" w:ascii="宋体" w:hAnsi="宋体" w:cs="宋体"/>
          <w:sz w:val="24"/>
          <w:szCs w:val="24"/>
        </w:rPr>
        <w:t>并处以合同价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</w:rPr>
        <w:t>％的赔偿金，情节严重者，甲方将追究乙方刑事责任。</w:t>
      </w:r>
    </w:p>
    <w:p>
      <w:pPr>
        <w:spacing w:line="48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）施工过程中，因拖欠工资而出现停工、阻工、闹事、上访、威胁恐吓、滋事等行为，乙方应承担所有费用，</w:t>
      </w:r>
      <w:r>
        <w:rPr>
          <w:rFonts w:hint="eastAsia" w:ascii="宋体" w:hAnsi="宋体" w:cs="宋体"/>
          <w:sz w:val="24"/>
          <w:szCs w:val="24"/>
        </w:rPr>
        <w:t>并承担由此给甲方</w:t>
      </w:r>
      <w:r>
        <w:rPr>
          <w:rFonts w:hint="eastAsia" w:ascii="宋体" w:hAnsi="宋体" w:cs="宋体"/>
          <w:kern w:val="0"/>
          <w:sz w:val="24"/>
          <w:szCs w:val="24"/>
        </w:rPr>
        <w:t>造成的所有损失。</w:t>
      </w:r>
    </w:p>
    <w:p>
      <w:pPr>
        <w:widowControl/>
        <w:spacing w:line="480" w:lineRule="exact"/>
        <w:ind w:firstLine="472" w:firstLineChars="196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第十三条、争议解决方式</w:t>
      </w:r>
    </w:p>
    <w:p>
      <w:pPr>
        <w:widowControl/>
        <w:spacing w:line="480" w:lineRule="exact"/>
        <w:ind w:firstLine="480" w:firstLineChars="200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合同在履行过程中发生争议，双方协商解决，调解不成依法向工程所在地人民法院提起诉讼。</w:t>
      </w:r>
    </w:p>
    <w:p>
      <w:pPr>
        <w:spacing w:line="480" w:lineRule="exact"/>
        <w:ind w:firstLine="472" w:firstLineChars="196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第十四条、保密条款</w:t>
      </w:r>
    </w:p>
    <w:p>
      <w:pPr>
        <w:widowControl/>
        <w:spacing w:line="480" w:lineRule="exact"/>
        <w:ind w:firstLine="480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本合同双方不得向任何第三方透露合同内容。</w:t>
      </w:r>
    </w:p>
    <w:p>
      <w:pPr>
        <w:widowControl/>
        <w:spacing w:line="480" w:lineRule="exact"/>
        <w:ind w:firstLine="472" w:firstLineChars="196"/>
        <w:rPr>
          <w:rFonts w:ascii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第十五条、合同未尽事宜由双方协商解决。</w:t>
      </w:r>
    </w:p>
    <w:p>
      <w:pPr>
        <w:widowControl/>
        <w:spacing w:line="480" w:lineRule="exact"/>
        <w:ind w:firstLine="472" w:firstLineChars="196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第十六条、本合同双方签字盖章生效，履行完毕后自动失效，该合同壹式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>肆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份，双方各执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>贰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份。</w:t>
      </w:r>
    </w:p>
    <w:p>
      <w:pPr>
        <w:widowControl/>
        <w:spacing w:line="480" w:lineRule="exact"/>
        <w:ind w:firstLine="472" w:firstLineChars="196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>
      <w:pPr>
        <w:widowControl/>
        <w:spacing w:line="480" w:lineRule="exact"/>
        <w:rPr>
          <w:rFonts w:ascii="宋体"/>
          <w:b/>
          <w:bCs/>
          <w:color w:val="000000"/>
          <w:kern w:val="0"/>
          <w:sz w:val="24"/>
          <w:szCs w:val="24"/>
        </w:rPr>
      </w:pPr>
    </w:p>
    <w:tbl>
      <w:tblPr>
        <w:tblStyle w:val="7"/>
        <w:tblW w:w="925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817"/>
        <w:gridCol w:w="1757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26" w:type="dxa"/>
            <w:gridSpan w:val="2"/>
            <w:tcBorders>
              <w:bottom w:val="nil"/>
            </w:tcBorders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甲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方</w:t>
            </w:r>
          </w:p>
        </w:tc>
        <w:tc>
          <w:tcPr>
            <w:tcW w:w="4626" w:type="dxa"/>
            <w:gridSpan w:val="2"/>
            <w:tcBorders>
              <w:bottom w:val="nil"/>
            </w:tcBorders>
            <w:vAlign w:val="top"/>
          </w:tcPr>
          <w:p>
            <w:pPr>
              <w:tabs>
                <w:tab w:val="left" w:pos="840"/>
                <w:tab w:val="center" w:pos="1512"/>
              </w:tabs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乙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9" w:type="dxa"/>
            <w:tcBorders>
              <w:top w:val="nil"/>
              <w:bottom w:val="nil"/>
              <w:right w:val="nil"/>
            </w:tcBorders>
          </w:tcPr>
          <w:p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单位名称（章）：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安徽中冶淮海装配式建筑有限公司</w:t>
            </w: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单位名称（章）：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9" w:type="dxa"/>
            <w:tcBorders>
              <w:top w:val="nil"/>
              <w:bottom w:val="nil"/>
              <w:right w:val="nil"/>
            </w:tcBorders>
          </w:tcPr>
          <w:p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址：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>
            <w:pPr>
              <w:spacing w:line="30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安徽省淮北市杜集区紫藤北路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18号</w:t>
            </w: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址：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9" w:type="dxa"/>
            <w:tcBorders>
              <w:top w:val="nil"/>
              <w:bottom w:val="nil"/>
              <w:right w:val="nil"/>
            </w:tcBorders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法定代表人：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>
            <w:pPr>
              <w:spacing w:line="300" w:lineRule="exact"/>
              <w:jc w:val="lef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法定代表人：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9" w:type="dxa"/>
            <w:tcBorders>
              <w:top w:val="nil"/>
              <w:bottom w:val="nil"/>
              <w:right w:val="nil"/>
            </w:tcBorders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委托代理人：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委托代理人：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9" w:type="dxa"/>
            <w:tcBorders>
              <w:top w:val="nil"/>
              <w:bottom w:val="nil"/>
              <w:right w:val="nil"/>
            </w:tcBorders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话：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0561-3122592</w:t>
            </w: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话：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highlight w:val="gree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9" w:type="dxa"/>
            <w:tcBorders>
              <w:top w:val="nil"/>
              <w:bottom w:val="nil"/>
              <w:right w:val="nil"/>
            </w:tcBorders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纳税人识别码：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>
            <w:pPr>
              <w:spacing w:line="300" w:lineRule="exact"/>
              <w:ind w:left="31680" w:hanging="1560" w:hangingChars="65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91340060MA2REJAJ27</w:t>
            </w: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纳税人识别码：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highlight w:val="gree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9" w:type="dxa"/>
            <w:tcBorders>
              <w:top w:val="nil"/>
              <w:bottom w:val="nil"/>
              <w:right w:val="nil"/>
            </w:tcBorders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行：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>
            <w:pPr>
              <w:spacing w:line="300" w:lineRule="exact"/>
              <w:ind w:left="31680" w:hanging="1560" w:hangingChars="65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徽商银行淮北相城支行</w:t>
            </w: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行：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highlight w:val="gree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9" w:type="dxa"/>
            <w:tcBorders>
              <w:top w:val="nil"/>
              <w:bottom w:val="nil"/>
              <w:right w:val="nil"/>
            </w:tcBorders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号：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1331301021000355909</w:t>
            </w: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号：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highlight w:val="gree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9" w:type="dxa"/>
            <w:tcBorders>
              <w:top w:val="nil"/>
              <w:right w:val="nil"/>
            </w:tcBorders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码：</w:t>
            </w:r>
          </w:p>
        </w:tc>
        <w:tc>
          <w:tcPr>
            <w:tcW w:w="2827" w:type="dxa"/>
            <w:tcBorders>
              <w:top w:val="nil"/>
              <w:left w:val="nil"/>
            </w:tcBorders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235000</w:t>
            </w:r>
          </w:p>
        </w:tc>
        <w:tc>
          <w:tcPr>
            <w:tcW w:w="1775" w:type="dxa"/>
            <w:tcBorders>
              <w:top w:val="nil"/>
              <w:right w:val="nil"/>
            </w:tcBorders>
            <w:vAlign w:val="top"/>
          </w:tcPr>
          <w:p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码：</w:t>
            </w:r>
          </w:p>
        </w:tc>
        <w:tc>
          <w:tcPr>
            <w:tcW w:w="2978" w:type="dxa"/>
            <w:tcBorders>
              <w:top w:val="nil"/>
              <w:left w:val="nil"/>
            </w:tcBorders>
            <w:vAlign w:val="top"/>
          </w:tcPr>
          <w:p>
            <w:pPr>
              <w:rPr>
                <w:rFonts w:ascii="宋体"/>
                <w:sz w:val="24"/>
                <w:szCs w:val="24"/>
                <w:highlight w:val="green"/>
              </w:rPr>
            </w:pPr>
          </w:p>
        </w:tc>
      </w:tr>
    </w:tbl>
    <w:p>
      <w:pPr>
        <w:spacing w:line="360" w:lineRule="auto"/>
        <w:ind w:firstLine="360" w:firstLineChars="150"/>
        <w:jc w:val="righ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签订日期：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  <w:highlight w:val="none"/>
          <w:u w:val="single"/>
        </w:rPr>
        <w:t xml:space="preserve">  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sz w:val="24"/>
          <w:szCs w:val="24"/>
          <w:highlight w:val="none"/>
          <w:u w:val="single"/>
        </w:rPr>
        <w:t xml:space="preserve"> </w:t>
      </w:r>
      <w:r>
        <w:rPr>
          <w:rFonts w:hint="eastAsia" w:cs="宋体"/>
          <w:sz w:val="24"/>
          <w:szCs w:val="24"/>
          <w:highlight w:val="none"/>
        </w:rPr>
        <w:t>月</w:t>
      </w:r>
      <w:r>
        <w:rPr>
          <w:sz w:val="24"/>
          <w:szCs w:val="24"/>
          <w:highlight w:val="none"/>
          <w:u w:val="single"/>
        </w:rPr>
        <w:t xml:space="preserve">  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sz w:val="24"/>
          <w:szCs w:val="24"/>
          <w:highlight w:val="none"/>
          <w:u w:val="single"/>
        </w:rPr>
        <w:t xml:space="preserve">  </w:t>
      </w:r>
      <w:r>
        <w:rPr>
          <w:rFonts w:hint="eastAsia" w:cs="宋体"/>
          <w:sz w:val="24"/>
          <w:szCs w:val="24"/>
        </w:rPr>
        <w:t>日</w:t>
      </w:r>
    </w:p>
    <w:p>
      <w:pPr>
        <w:spacing w:line="440" w:lineRule="exact"/>
        <w:jc w:val="left"/>
        <w:outlineLvl w:val="0"/>
        <w:rPr>
          <w:rFonts w:ascii="宋体"/>
          <w:b/>
          <w:bCs/>
          <w:sz w:val="24"/>
          <w:szCs w:val="24"/>
        </w:rPr>
      </w:pPr>
    </w:p>
    <w:p/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cs="宋体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cs="宋体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cs="宋体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cs="宋体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 w:cs="宋体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cs="宋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172F1"/>
    <w:multiLevelType w:val="singleLevel"/>
    <w:tmpl w:val="227172F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2341EBB"/>
    <w:multiLevelType w:val="multilevel"/>
    <w:tmpl w:val="62341EBB"/>
    <w:lvl w:ilvl="0" w:tentative="0">
      <w:start w:val="1"/>
      <w:numFmt w:val="decimal"/>
      <w:lvlText w:val="%1、"/>
      <w:lvlJc w:val="left"/>
      <w:pPr>
        <w:tabs>
          <w:tab w:val="left" w:pos="761"/>
        </w:tabs>
        <w:ind w:left="76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41"/>
        </w:tabs>
        <w:ind w:left="12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61"/>
        </w:tabs>
        <w:ind w:left="16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081"/>
        </w:tabs>
        <w:ind w:left="20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1"/>
        </w:tabs>
        <w:ind w:left="25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1"/>
        </w:tabs>
        <w:ind w:left="29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1"/>
        </w:tabs>
        <w:ind w:left="33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1"/>
        </w:tabs>
        <w:ind w:left="37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1"/>
        </w:tabs>
        <w:ind w:left="41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</w:docVars>
  <w:rsids>
    <w:rsidRoot w:val="16705D40"/>
    <w:rsid w:val="00046916"/>
    <w:rsid w:val="0006075E"/>
    <w:rsid w:val="0006112C"/>
    <w:rsid w:val="00125D95"/>
    <w:rsid w:val="001426E3"/>
    <w:rsid w:val="00161F8A"/>
    <w:rsid w:val="001F2247"/>
    <w:rsid w:val="00245517"/>
    <w:rsid w:val="002B43C2"/>
    <w:rsid w:val="002B6CE3"/>
    <w:rsid w:val="0035079A"/>
    <w:rsid w:val="003A36B9"/>
    <w:rsid w:val="003E4969"/>
    <w:rsid w:val="00402490"/>
    <w:rsid w:val="00441BF2"/>
    <w:rsid w:val="004B3D28"/>
    <w:rsid w:val="0050707E"/>
    <w:rsid w:val="00517C39"/>
    <w:rsid w:val="00554D80"/>
    <w:rsid w:val="00560B3D"/>
    <w:rsid w:val="00570BFB"/>
    <w:rsid w:val="00631758"/>
    <w:rsid w:val="00642020"/>
    <w:rsid w:val="00674A11"/>
    <w:rsid w:val="006B7F13"/>
    <w:rsid w:val="007618C0"/>
    <w:rsid w:val="00785B96"/>
    <w:rsid w:val="0083067E"/>
    <w:rsid w:val="0084538E"/>
    <w:rsid w:val="00872717"/>
    <w:rsid w:val="008729E6"/>
    <w:rsid w:val="008B3675"/>
    <w:rsid w:val="00901055"/>
    <w:rsid w:val="0092295A"/>
    <w:rsid w:val="00976AC7"/>
    <w:rsid w:val="00AB02BA"/>
    <w:rsid w:val="00B1238B"/>
    <w:rsid w:val="00B21A28"/>
    <w:rsid w:val="00C13BCF"/>
    <w:rsid w:val="00C715E2"/>
    <w:rsid w:val="00CE1498"/>
    <w:rsid w:val="00CE30E7"/>
    <w:rsid w:val="00D23FB6"/>
    <w:rsid w:val="00D571CE"/>
    <w:rsid w:val="00DB186C"/>
    <w:rsid w:val="00DB3D2D"/>
    <w:rsid w:val="00DD4586"/>
    <w:rsid w:val="00DF74C6"/>
    <w:rsid w:val="00E031AC"/>
    <w:rsid w:val="00E269A1"/>
    <w:rsid w:val="00E35650"/>
    <w:rsid w:val="00EA6D9C"/>
    <w:rsid w:val="00EB17EE"/>
    <w:rsid w:val="00F07CD6"/>
    <w:rsid w:val="00F10A88"/>
    <w:rsid w:val="00F24BF2"/>
    <w:rsid w:val="00F60FB2"/>
    <w:rsid w:val="00FF520E"/>
    <w:rsid w:val="03F55253"/>
    <w:rsid w:val="04077A2F"/>
    <w:rsid w:val="043842B1"/>
    <w:rsid w:val="053C36EE"/>
    <w:rsid w:val="054B07AB"/>
    <w:rsid w:val="07E5725E"/>
    <w:rsid w:val="07FB4430"/>
    <w:rsid w:val="084F54BD"/>
    <w:rsid w:val="092B7721"/>
    <w:rsid w:val="09891518"/>
    <w:rsid w:val="09CD5156"/>
    <w:rsid w:val="0C8E4755"/>
    <w:rsid w:val="0F3A7341"/>
    <w:rsid w:val="0F67271A"/>
    <w:rsid w:val="14E476A8"/>
    <w:rsid w:val="15787D54"/>
    <w:rsid w:val="16705D40"/>
    <w:rsid w:val="16BF39A9"/>
    <w:rsid w:val="18866D6F"/>
    <w:rsid w:val="1C870899"/>
    <w:rsid w:val="1D8F3177"/>
    <w:rsid w:val="1E412422"/>
    <w:rsid w:val="1FA14455"/>
    <w:rsid w:val="1FA94D17"/>
    <w:rsid w:val="1FAB01C6"/>
    <w:rsid w:val="20643C65"/>
    <w:rsid w:val="24497712"/>
    <w:rsid w:val="24F57FB3"/>
    <w:rsid w:val="25832662"/>
    <w:rsid w:val="27075491"/>
    <w:rsid w:val="280E45BD"/>
    <w:rsid w:val="28F70E3F"/>
    <w:rsid w:val="2909275B"/>
    <w:rsid w:val="2A436D52"/>
    <w:rsid w:val="2ACE5CCE"/>
    <w:rsid w:val="2AFC59F8"/>
    <w:rsid w:val="2BC15332"/>
    <w:rsid w:val="2D933B27"/>
    <w:rsid w:val="2DCF2AEF"/>
    <w:rsid w:val="2F803DC2"/>
    <w:rsid w:val="2FB17C56"/>
    <w:rsid w:val="31E16C66"/>
    <w:rsid w:val="32216B9B"/>
    <w:rsid w:val="32434280"/>
    <w:rsid w:val="3479756A"/>
    <w:rsid w:val="36DA2B6F"/>
    <w:rsid w:val="37AB59A9"/>
    <w:rsid w:val="386571FA"/>
    <w:rsid w:val="3A8769E2"/>
    <w:rsid w:val="40135FA1"/>
    <w:rsid w:val="4198067A"/>
    <w:rsid w:val="42711ED1"/>
    <w:rsid w:val="427A73C1"/>
    <w:rsid w:val="443F3675"/>
    <w:rsid w:val="44EF27F4"/>
    <w:rsid w:val="456F0AE3"/>
    <w:rsid w:val="466704BB"/>
    <w:rsid w:val="47DB6882"/>
    <w:rsid w:val="49737355"/>
    <w:rsid w:val="4A2537B0"/>
    <w:rsid w:val="4B667D32"/>
    <w:rsid w:val="4BB14E3D"/>
    <w:rsid w:val="4EBD70BA"/>
    <w:rsid w:val="51516E38"/>
    <w:rsid w:val="53DB16FE"/>
    <w:rsid w:val="544F5F03"/>
    <w:rsid w:val="549D2C2E"/>
    <w:rsid w:val="54BF225F"/>
    <w:rsid w:val="55741BAA"/>
    <w:rsid w:val="57391052"/>
    <w:rsid w:val="57F24134"/>
    <w:rsid w:val="59690471"/>
    <w:rsid w:val="5B30037B"/>
    <w:rsid w:val="5B53277B"/>
    <w:rsid w:val="5BD309B0"/>
    <w:rsid w:val="5D4764C5"/>
    <w:rsid w:val="5D9331FF"/>
    <w:rsid w:val="6006235A"/>
    <w:rsid w:val="623533E1"/>
    <w:rsid w:val="64896451"/>
    <w:rsid w:val="64BD4647"/>
    <w:rsid w:val="65C724D2"/>
    <w:rsid w:val="674E6338"/>
    <w:rsid w:val="67662DE4"/>
    <w:rsid w:val="67E00525"/>
    <w:rsid w:val="69164FD4"/>
    <w:rsid w:val="69AE10FB"/>
    <w:rsid w:val="69B6065C"/>
    <w:rsid w:val="6D0A3C08"/>
    <w:rsid w:val="6D7C4536"/>
    <w:rsid w:val="6D816D4B"/>
    <w:rsid w:val="6E071006"/>
    <w:rsid w:val="6E954405"/>
    <w:rsid w:val="6ED45812"/>
    <w:rsid w:val="70741DA4"/>
    <w:rsid w:val="724D2C4A"/>
    <w:rsid w:val="730541E0"/>
    <w:rsid w:val="740B2A01"/>
    <w:rsid w:val="748D31E3"/>
    <w:rsid w:val="76290AB3"/>
    <w:rsid w:val="76FB0A57"/>
    <w:rsid w:val="784C6720"/>
    <w:rsid w:val="7A165F6B"/>
    <w:rsid w:val="7A1F4327"/>
    <w:rsid w:val="7A255F49"/>
    <w:rsid w:val="7A82621C"/>
    <w:rsid w:val="7AA875CE"/>
    <w:rsid w:val="7AEA3EBD"/>
    <w:rsid w:val="7B4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qFormat/>
    <w:uiPriority w:val="0"/>
    <w:rPr>
      <w:szCs w:val="28"/>
    </w:rPr>
  </w:style>
  <w:style w:type="paragraph" w:customStyle="1" w:styleId="4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none"/>
    </w:rPr>
  </w:style>
  <w:style w:type="paragraph" w:customStyle="1" w:styleId="11">
    <w:name w:val="BodyText1I2"/>
    <w:basedOn w:val="12"/>
    <w:qFormat/>
    <w:uiPriority w:val="0"/>
    <w:pPr>
      <w:widowControl/>
      <w:spacing w:line="400" w:lineRule="exact"/>
      <w:ind w:left="420" w:firstLine="420" w:firstLineChars="200"/>
      <w:textAlignment w:val="baseline"/>
    </w:pPr>
  </w:style>
  <w:style w:type="paragraph" w:customStyle="1" w:styleId="12">
    <w:name w:val="BodyTextIndent"/>
    <w:basedOn w:val="1"/>
    <w:next w:val="13"/>
    <w:qFormat/>
    <w:uiPriority w:val="0"/>
    <w:pPr>
      <w:widowControl/>
      <w:spacing w:line="400" w:lineRule="exact"/>
      <w:ind w:left="420"/>
      <w:textAlignment w:val="baseline"/>
    </w:pPr>
    <w:rPr>
      <w:sz w:val="28"/>
      <w:lang w:val="en-US" w:eastAsia="zh-CN" w:bidi="ar-SA"/>
    </w:rPr>
  </w:style>
  <w:style w:type="paragraph" w:customStyle="1" w:styleId="13">
    <w:name w:val="BodyText"/>
    <w:basedOn w:val="1"/>
    <w:next w:val="5"/>
    <w:autoRedefine/>
    <w:qFormat/>
    <w:uiPriority w:val="0"/>
    <w:pPr>
      <w:widowControl/>
      <w:spacing w:line="360" w:lineRule="auto"/>
      <w:jc w:val="center"/>
      <w:textAlignment w:val="baseline"/>
    </w:pPr>
    <w:rPr>
      <w:rFonts w:ascii="宋体"/>
      <w:b/>
      <w:sz w:val="52"/>
      <w:lang w:val="en-US" w:eastAsia="zh-CN" w:bidi="ar-SA"/>
    </w:rPr>
  </w:style>
  <w:style w:type="character" w:customStyle="1" w:styleId="14">
    <w:name w:val="Footer Char"/>
    <w:basedOn w:val="9"/>
    <w:link w:val="6"/>
    <w:semiHidden/>
    <w:qFormat/>
    <w:locked/>
    <w:uiPriority w:val="99"/>
    <w:rPr>
      <w:sz w:val="18"/>
      <w:szCs w:val="18"/>
    </w:rPr>
  </w:style>
  <w:style w:type="character" w:customStyle="1" w:styleId="15">
    <w:name w:val="NormalCharacter"/>
    <w:link w:val="1"/>
    <w:autoRedefine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5</Pages>
  <Words>326</Words>
  <Characters>1862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2021-03-22T01:08:00Z</dcterms:created>
  <dc:creator>Give Me Five...</dc:creator>
  <cp:lastModifiedBy>惠得朵</cp:lastModifiedBy>
  <cp:lastPrinted>2022-07-18T09:54:00Z</cp:lastPrinted>
  <dcterms:modified xsi:type="dcterms:W3CDTF">2024-01-19T08:08:12Z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4A5856E2541349B696BAC72F51468ACB</vt:lpwstr>
  </property>
</Properties>
</file>