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3967">
      <w:pPr>
        <w:pStyle w:val="5"/>
        <w:jc w:val="both"/>
        <w:rPr>
          <w:rFonts w:hint="eastAsia" w:ascii="方正小标宋简体" w:hAnsi="方正小标宋简体" w:eastAsia="方正小标宋简体" w:cs="方正小标宋简体"/>
          <w:b w:val="0"/>
        </w:rPr>
      </w:pPr>
    </w:p>
    <w:p w14:paraId="098556C8">
      <w:pPr>
        <w:pStyle w:val="5"/>
        <w:rPr>
          <w:rFonts w:hint="eastAsia" w:ascii="宋体" w:hAnsi="宋体" w:eastAsia="宋体" w:cs="宋体"/>
          <w:b/>
          <w:bCs/>
          <w:sz w:val="4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18"/>
          <w:lang w:eastAsia="zh-CN"/>
        </w:rPr>
        <w:t>安徽中炬</w:t>
      </w:r>
      <w:r>
        <w:rPr>
          <w:rFonts w:hint="eastAsia" w:ascii="宋体" w:hAnsi="宋体" w:eastAsia="宋体" w:cs="宋体"/>
          <w:b/>
          <w:bCs/>
          <w:sz w:val="48"/>
          <w:szCs w:val="18"/>
          <w:lang w:val="en-US" w:eastAsia="zh-CN"/>
        </w:rPr>
        <w:t>装配</w:t>
      </w:r>
      <w:r>
        <w:rPr>
          <w:rFonts w:hint="eastAsia" w:ascii="宋体" w:hAnsi="宋体" w:eastAsia="宋体" w:cs="宋体"/>
          <w:b/>
          <w:bCs/>
          <w:sz w:val="48"/>
          <w:szCs w:val="18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48"/>
          <w:szCs w:val="18"/>
          <w:lang w:val="en-US" w:eastAsia="zh-CN"/>
        </w:rPr>
        <w:t>有限</w:t>
      </w:r>
      <w:r>
        <w:rPr>
          <w:rFonts w:hint="eastAsia" w:ascii="宋体" w:hAnsi="宋体" w:eastAsia="宋体" w:cs="宋体"/>
          <w:b/>
          <w:bCs/>
          <w:sz w:val="48"/>
          <w:szCs w:val="18"/>
          <w:lang w:eastAsia="zh-CN"/>
        </w:rPr>
        <w:t>公司</w:t>
      </w:r>
    </w:p>
    <w:p w14:paraId="6593D54E">
      <w:pPr>
        <w:pStyle w:val="5"/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</w:rPr>
      </w:pPr>
      <w:r>
        <w:rPr>
          <w:rFonts w:hint="eastAsia" w:ascii="方正小标宋简体" w:hAnsi="方正小标宋简体" w:eastAsia="方正小标宋简体" w:cs="方正小标宋简体"/>
          <w:b w:val="0"/>
        </w:rPr>
        <w:t>2026年度职工健康体检询价文件</w:t>
      </w:r>
    </w:p>
    <w:p w14:paraId="26EDFBF1">
      <w:pPr>
        <w:pStyle w:val="5"/>
        <w:spacing w:line="800" w:lineRule="exact"/>
        <w:jc w:val="both"/>
        <w:rPr>
          <w:rFonts w:hint="eastAsia" w:ascii="方正小标宋简体" w:hAnsi="方正小标宋简体" w:eastAsia="方正小标宋简体" w:cs="方正小标宋简体"/>
          <w:b w:val="0"/>
        </w:rPr>
      </w:pPr>
    </w:p>
    <w:p w14:paraId="56C8C05D">
      <w:pPr>
        <w:pStyle w:val="5"/>
        <w:tabs>
          <w:tab w:val="left" w:pos="1526"/>
        </w:tabs>
        <w:spacing w:line="800" w:lineRule="exact"/>
        <w:jc w:val="left"/>
        <w:rPr>
          <w:rFonts w:hint="eastAsia" w:ascii="方正小标宋简体" w:hAnsi="方正小标宋简体" w:eastAsia="方正小标宋简体" w:cs="方正小标宋简体"/>
          <w:b w:val="0"/>
        </w:rPr>
      </w:pPr>
      <w:r>
        <w:rPr>
          <w:rFonts w:hint="eastAsia" w:ascii="宋体" w:hAnsi="宋体" w:eastAsia="宋体" w:cs="宋体"/>
          <w:b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274320</wp:posOffset>
            </wp:positionV>
            <wp:extent cx="4782820" cy="1195705"/>
            <wp:effectExtent l="0" t="0" r="0" b="0"/>
            <wp:wrapTight wrapText="bothSides">
              <wp:wrapPolygon>
                <wp:start x="4588" y="1606"/>
                <wp:lineTo x="4187" y="2294"/>
                <wp:lineTo x="3671" y="4588"/>
                <wp:lineTo x="3671" y="5965"/>
                <wp:lineTo x="3843" y="8947"/>
                <wp:lineTo x="3613" y="11471"/>
                <wp:lineTo x="3728" y="12389"/>
                <wp:lineTo x="8546" y="12618"/>
                <wp:lineTo x="2753" y="13995"/>
                <wp:lineTo x="1950" y="14454"/>
                <wp:lineTo x="1950" y="17665"/>
                <wp:lineTo x="2237" y="19730"/>
                <wp:lineTo x="2466" y="20189"/>
                <wp:lineTo x="8833" y="20189"/>
                <wp:lineTo x="8833" y="16289"/>
                <wp:lineTo x="10553" y="16289"/>
                <wp:lineTo x="19558" y="13306"/>
                <wp:lineTo x="19673" y="8259"/>
                <wp:lineTo x="8833" y="5277"/>
                <wp:lineTo x="8833" y="1606"/>
                <wp:lineTo x="4588" y="1606"/>
              </wp:wrapPolygon>
            </wp:wrapTight>
            <wp:docPr id="15" name="图片 4" descr="彩色稿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彩色稿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</w:rPr>
        <w:t xml:space="preserve"> </w:t>
      </w:r>
    </w:p>
    <w:p w14:paraId="415F4777">
      <w:pPr>
        <w:pStyle w:val="5"/>
        <w:tabs>
          <w:tab w:val="left" w:pos="1526"/>
        </w:tabs>
        <w:spacing w:line="800" w:lineRule="exact"/>
        <w:rPr>
          <w:rFonts w:hint="eastAsia" w:ascii="方正小标宋简体" w:hAnsi="方正小标宋简体" w:eastAsia="方正小标宋简体" w:cs="方正小标宋简体"/>
          <w:b w:val="0"/>
        </w:rPr>
      </w:pPr>
    </w:p>
    <w:p w14:paraId="37CE9BE3">
      <w:pPr>
        <w:pStyle w:val="5"/>
        <w:tabs>
          <w:tab w:val="left" w:pos="1526"/>
        </w:tabs>
        <w:spacing w:line="800" w:lineRule="exact"/>
        <w:jc w:val="left"/>
        <w:rPr>
          <w:rFonts w:hint="eastAsia" w:ascii="方正小标宋简体" w:hAnsi="方正小标宋简体" w:eastAsia="方正小标宋简体" w:cs="方正小标宋简体"/>
          <w:b w:val="0"/>
        </w:rPr>
      </w:pPr>
    </w:p>
    <w:p w14:paraId="52F04243">
      <w:pPr>
        <w:pStyle w:val="5"/>
        <w:tabs>
          <w:tab w:val="left" w:pos="1526"/>
        </w:tabs>
        <w:spacing w:line="800" w:lineRule="exact"/>
        <w:rPr>
          <w:rFonts w:ascii="方正小标宋简体" w:hAnsi="方正小标宋简体" w:eastAsia="方正小标宋简体" w:cs="方正小标宋简体"/>
          <w:b w:val="0"/>
        </w:rPr>
      </w:pPr>
    </w:p>
    <w:p w14:paraId="4169FF5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508EC0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A6AE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0CE76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DC180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10AFE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501A7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DCAF063">
      <w:pPr>
        <w:pStyle w:val="9"/>
        <w:rPr>
          <w:rFonts w:hint="eastAsia"/>
        </w:rPr>
      </w:pPr>
    </w:p>
    <w:p w14:paraId="7B6C1AF6">
      <w:pPr>
        <w:spacing w:line="360" w:lineRule="auto"/>
        <w:ind w:firstLine="1600" w:firstLineChars="5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价</w:t>
      </w:r>
      <w:r>
        <w:rPr>
          <w:rFonts w:hint="eastAsia" w:ascii="宋体" w:hAnsi="宋体" w:eastAsia="宋体" w:cs="宋体"/>
          <w:sz w:val="32"/>
          <w:szCs w:val="32"/>
        </w:rPr>
        <w:t>编号：Z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JKJ</w:t>
      </w:r>
      <w:r>
        <w:rPr>
          <w:rFonts w:hint="eastAsia" w:ascii="宋体" w:hAnsi="宋体" w:eastAsia="宋体" w:cs="宋体"/>
          <w:sz w:val="32"/>
          <w:szCs w:val="32"/>
        </w:rPr>
        <w:t>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ZHB</w:t>
      </w:r>
      <w:r>
        <w:rPr>
          <w:rFonts w:hint="eastAsia" w:ascii="宋体" w:hAnsi="宋体" w:eastAsia="宋体" w:cs="宋体"/>
          <w:sz w:val="32"/>
          <w:szCs w:val="32"/>
        </w:rPr>
        <w:t>)-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FW</w:t>
      </w:r>
      <w:r>
        <w:rPr>
          <w:rFonts w:hint="eastAsia" w:ascii="宋体" w:hAnsi="宋体" w:eastAsia="宋体" w:cs="宋体"/>
          <w:sz w:val="32"/>
          <w:szCs w:val="32"/>
        </w:rPr>
        <w:t>-202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0513</w:t>
      </w:r>
      <w:r>
        <w:rPr>
          <w:rFonts w:hint="eastAsia" w:ascii="宋体" w:hAnsi="宋体" w:eastAsia="宋体" w:cs="宋体"/>
          <w:sz w:val="32"/>
          <w:szCs w:val="32"/>
        </w:rPr>
        <w:t>-00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 w14:paraId="20D2ECF4">
      <w:pPr>
        <w:spacing w:line="360" w:lineRule="auto"/>
        <w:ind w:firstLine="1600" w:firstLineChars="5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 购</w:t>
      </w:r>
      <w:r>
        <w:rPr>
          <w:rFonts w:hint="eastAsia" w:ascii="宋体" w:hAnsi="宋体" w:eastAsia="宋体" w:cs="宋体"/>
          <w:sz w:val="32"/>
          <w:szCs w:val="32"/>
        </w:rPr>
        <w:t xml:space="preserve"> 人：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安徽中炬装配科技有限公司</w:t>
      </w:r>
    </w:p>
    <w:p w14:paraId="34765679"/>
    <w:p w14:paraId="524121A8"/>
    <w:p w14:paraId="3B4B9FCE"/>
    <w:p w14:paraId="611FE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2240" w:h="15840"/>
          <w:pgMar w:top="1440" w:right="1247" w:bottom="1157" w:left="1417" w:header="720" w:footer="5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linePitch="0" w:charSpace="0"/>
        </w:sectPr>
      </w:pPr>
    </w:p>
    <w:p w14:paraId="10F24E49">
      <w:pPr>
        <w:pStyle w:val="19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 w:bidi="ar-SA"/>
        </w:rPr>
        <w:t>、</w:t>
      </w:r>
      <w:r>
        <w:rPr>
          <w:rFonts w:hint="eastAsia" w:cs="Times New Roman"/>
          <w:b/>
          <w:bCs/>
          <w:sz w:val="32"/>
          <w:szCs w:val="32"/>
          <w:lang w:val="en-US" w:eastAsia="zh-CN" w:bidi="ar-SA"/>
        </w:rPr>
        <w:t>询价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 w:bidi="ar-SA"/>
        </w:rPr>
        <w:t>单位具备条件</w:t>
      </w:r>
    </w:p>
    <w:p w14:paraId="27503B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1、具有合法营业执照、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独立法人资格。</w:t>
      </w:r>
    </w:p>
    <w:p w14:paraId="5B6735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2、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不接受联合体报价。</w:t>
      </w:r>
    </w:p>
    <w:p w14:paraId="256E77F4">
      <w:pPr>
        <w:pStyle w:val="9"/>
        <w:ind w:firstLine="560"/>
        <w:rPr>
          <w:rFonts w:hint="eastAsia"/>
        </w:rPr>
      </w:pPr>
    </w:p>
    <w:p w14:paraId="1CE9804E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 询价事项说明及要求</w:t>
      </w:r>
    </w:p>
    <w:p w14:paraId="5EA7E945">
      <w:pPr>
        <w:spacing w:line="360" w:lineRule="auto"/>
        <w:jc w:val="both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1、开始时间：202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</w:rPr>
        <w:t>年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05</w:t>
      </w:r>
      <w:r>
        <w:rPr>
          <w:rFonts w:hint="eastAsia" w:ascii="仿宋_GB2312" w:eastAsia="仿宋_GB2312"/>
          <w:color w:val="auto"/>
          <w:sz w:val="28"/>
        </w:rPr>
        <w:t>月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28"/>
        </w:rPr>
        <w:t>日下午3:00时</w:t>
      </w:r>
    </w:p>
    <w:p w14:paraId="6271D61A">
      <w:pPr>
        <w:spacing w:line="360" w:lineRule="auto"/>
        <w:ind w:left="0" w:leftChars="0" w:firstLine="397" w:firstLineChars="142"/>
        <w:jc w:val="both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截止时间：202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</w:rPr>
        <w:t>年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05</w:t>
      </w:r>
      <w:r>
        <w:rPr>
          <w:rFonts w:hint="eastAsia" w:ascii="仿宋_GB2312" w:eastAsia="仿宋_GB2312"/>
          <w:color w:val="auto"/>
          <w:sz w:val="28"/>
        </w:rPr>
        <w:t>月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28"/>
        </w:rPr>
        <w:t>日下午3:00时</w:t>
      </w:r>
    </w:p>
    <w:p w14:paraId="45394B63">
      <w:pPr>
        <w:spacing w:line="360" w:lineRule="auto"/>
        <w:jc w:val="both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2、</w:t>
      </w:r>
      <w:r>
        <w:rPr>
          <w:rFonts w:hint="eastAsia" w:ascii="仿宋_GB2312" w:eastAsia="仿宋_GB2312"/>
          <w:sz w:val="28"/>
          <w:lang w:eastAsia="zh-CN"/>
        </w:rPr>
        <w:t>询价</w:t>
      </w:r>
      <w:r>
        <w:rPr>
          <w:rFonts w:hint="eastAsia" w:ascii="仿宋_GB2312" w:eastAsia="仿宋_GB2312"/>
          <w:sz w:val="28"/>
        </w:rPr>
        <w:t>方式：</w:t>
      </w:r>
      <w:r>
        <w:rPr>
          <w:rFonts w:hint="eastAsia" w:ascii="仿宋_GB2312" w:eastAsia="仿宋_GB2312"/>
          <w:sz w:val="28"/>
          <w:lang w:eastAsia="zh-CN"/>
        </w:rPr>
        <w:t>询价</w:t>
      </w:r>
    </w:p>
    <w:p w14:paraId="38534EB4">
      <w:pPr>
        <w:spacing w:line="360" w:lineRule="auto"/>
        <w:jc w:val="both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3、联系人及联系方式：</w:t>
      </w:r>
      <w:r>
        <w:rPr>
          <w:rFonts w:hint="eastAsia" w:ascii="仿宋_GB2312" w:eastAsia="仿宋_GB2312"/>
          <w:sz w:val="28"/>
          <w:lang w:val="en-US" w:eastAsia="zh-CN"/>
        </w:rPr>
        <w:t xml:space="preserve"> 郭磊</w:t>
      </w:r>
      <w:r>
        <w:rPr>
          <w:rFonts w:hint="eastAsia" w:ascii="仿宋_GB2312" w:eastAsia="仿宋_GB2312"/>
          <w:sz w:val="28"/>
          <w:lang w:val="en-US" w:eastAsia="zh-CN"/>
        </w:rPr>
        <w:tab/>
      </w:r>
      <w:r>
        <w:rPr>
          <w:rFonts w:hint="eastAsia" w:ascii="仿宋_GB2312" w:eastAsia="仿宋_GB2312"/>
          <w:sz w:val="28"/>
          <w:lang w:val="en-US" w:eastAsia="zh-CN"/>
        </w:rPr>
        <w:t>联系电话：18205612262</w:t>
      </w:r>
    </w:p>
    <w:p w14:paraId="5A748DBC">
      <w:pPr>
        <w:spacing w:line="360" w:lineRule="auto"/>
        <w:jc w:val="both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4、地址：安徽省淮北市杜集区经济开发区紫藤北路</w:t>
      </w:r>
      <w:r>
        <w:rPr>
          <w:rFonts w:hint="eastAsia" w:ascii="仿宋_GB2312" w:eastAsia="仿宋_GB2312"/>
          <w:sz w:val="28"/>
          <w:lang w:val="en-US" w:eastAsia="zh-CN"/>
        </w:rPr>
        <w:t>18号</w:t>
      </w:r>
      <w:r>
        <w:rPr>
          <w:rFonts w:hint="eastAsia" w:ascii="仿宋_GB2312" w:eastAsia="仿宋_GB2312"/>
          <w:sz w:val="28"/>
        </w:rPr>
        <w:t xml:space="preserve">  </w:t>
      </w:r>
    </w:p>
    <w:p w14:paraId="4C70EF33">
      <w:pPr>
        <w:spacing w:line="360" w:lineRule="auto"/>
        <w:ind w:left="1960" w:hanging="1960" w:hangingChars="700"/>
        <w:jc w:val="both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5、</w:t>
      </w:r>
      <w:r>
        <w:rPr>
          <w:rFonts w:hint="eastAsia" w:ascii="仿宋_GB2312" w:eastAsia="仿宋_GB2312"/>
          <w:sz w:val="28"/>
          <w:lang w:eastAsia="zh-CN"/>
        </w:rPr>
        <w:t>询价</w:t>
      </w:r>
      <w:r>
        <w:rPr>
          <w:rFonts w:hint="eastAsia" w:ascii="仿宋_GB2312" w:eastAsia="仿宋_GB2312"/>
          <w:sz w:val="28"/>
        </w:rPr>
        <w:t>内容：2026年度职工健康体检服务，体检项目包括内科、外科、血常规、</w:t>
      </w:r>
    </w:p>
    <w:p w14:paraId="6BEDDA91">
      <w:pPr>
        <w:spacing w:line="360" w:lineRule="auto"/>
        <w:ind w:firstLine="1680" w:firstLineChars="600"/>
        <w:jc w:val="both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心电图等常规、CT 头部、CT 胸部横扫、肝胆脾甲状腺B超等项目</w:t>
      </w:r>
      <w:r>
        <w:rPr>
          <w:rFonts w:hint="eastAsia" w:ascii="仿宋_GB2312" w:eastAsia="仿宋_GB2312"/>
          <w:sz w:val="28"/>
          <w:lang w:eastAsia="zh-CN"/>
        </w:rPr>
        <w:t>。</w:t>
      </w:r>
    </w:p>
    <w:p w14:paraId="20E4A4BE">
      <w:pPr>
        <w:spacing w:line="360" w:lineRule="auto"/>
        <w:jc w:val="both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6、报价有关说明：报价应当为含税价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最低价中选</w:t>
      </w:r>
      <w:r>
        <w:rPr>
          <w:rFonts w:hint="eastAsia" w:ascii="仿宋_GB2312" w:eastAsia="仿宋_GB2312"/>
          <w:sz w:val="28"/>
        </w:rPr>
        <w:t>。</w:t>
      </w:r>
    </w:p>
    <w:p w14:paraId="1D33CD88">
      <w:p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 w:bidi="ar-SA"/>
        </w:rPr>
        <w:t>、项目</w:t>
      </w:r>
      <w:r>
        <w:rPr>
          <w:rFonts w:hint="eastAsia" w:cs="Times New Roman"/>
          <w:b/>
          <w:bCs/>
          <w:sz w:val="32"/>
          <w:szCs w:val="32"/>
          <w:lang w:val="en-US" w:eastAsia="zh-CN" w:bidi="ar-SA"/>
        </w:rPr>
        <w:t>询价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 w:bidi="ar-SA"/>
        </w:rPr>
        <w:t>内容</w:t>
      </w:r>
    </w:p>
    <w:p w14:paraId="61DEF4B1">
      <w:pPr>
        <w:spacing w:line="360" w:lineRule="auto"/>
        <w:ind w:firstLine="560" w:firstLineChars="200"/>
        <w:jc w:val="both"/>
        <w:rPr>
          <w:rFonts w:hint="eastAsia" w:ascii="仿宋_GB2312" w:eastAsia="仿宋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安徽中炬装配科技有限公司2026年度职工健康体检服务（包含全资子公司安徽科淮建设发展有限公司）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体检项目</w:t>
      </w:r>
      <w:r>
        <w:rPr>
          <w:rFonts w:hint="eastAsia" w:ascii="仿宋" w:hAnsi="仿宋" w:eastAsia="仿宋" w:cs="仿宋"/>
          <w:sz w:val="28"/>
          <w:szCs w:val="28"/>
        </w:rPr>
        <w:t>包括内科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外科、血常规、心电图等常规、CT 头部、CT 胸部横扫、肝胆脾甲状腺B超等项目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92F8A09">
      <w:pPr>
        <w:spacing w:line="360" w:lineRule="auto"/>
        <w:jc w:val="both"/>
        <w:rPr>
          <w:rFonts w:hint="default" w:ascii="仿宋_GB2312" w:eastAsia="仿宋_GB2312"/>
          <w:sz w:val="28"/>
          <w:lang w:val="en-US" w:eastAsia="zh-CN"/>
        </w:rPr>
      </w:pPr>
      <w:r>
        <w:rPr>
          <w:rStyle w:val="17"/>
          <w:rFonts w:hint="eastAsia"/>
          <w:lang w:val="en-US" w:eastAsia="zh-CN"/>
        </w:rPr>
        <w:t>四、付款方式: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银行转账。</w:t>
      </w:r>
    </w:p>
    <w:p w14:paraId="7ACDB858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五、报价</w:t>
      </w:r>
      <w:r>
        <w:rPr>
          <w:rFonts w:hint="eastAsia"/>
        </w:rPr>
        <w:t>文件包括：</w:t>
      </w:r>
    </w:p>
    <w:p w14:paraId="71EB9FEE">
      <w:pPr>
        <w:spacing w:line="360" w:lineRule="auto"/>
        <w:jc w:val="both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color w:val="auto"/>
          <w:sz w:val="28"/>
        </w:rPr>
        <w:t>（1）</w:t>
      </w:r>
      <w:r>
        <w:rPr>
          <w:rFonts w:hint="eastAsia" w:ascii="仿宋_GB2312" w:eastAsia="仿宋_GB2312"/>
          <w:sz w:val="28"/>
        </w:rPr>
        <w:t>营业执照(副本)</w:t>
      </w:r>
      <w:r>
        <w:rPr>
          <w:rFonts w:hint="eastAsia" w:ascii="仿宋_GB2312" w:eastAsia="仿宋_GB2312"/>
          <w:sz w:val="28"/>
          <w:lang w:eastAsia="zh-CN"/>
        </w:rPr>
        <w:t>；</w:t>
      </w:r>
    </w:p>
    <w:p w14:paraId="52FBB46A">
      <w:pPr>
        <w:spacing w:line="360" w:lineRule="auto"/>
        <w:jc w:val="both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（2）税务登记证（副本）</w:t>
      </w:r>
      <w:r>
        <w:rPr>
          <w:rFonts w:hint="eastAsia" w:ascii="仿宋_GB2312" w:eastAsia="仿宋_GB2312"/>
          <w:sz w:val="28"/>
          <w:lang w:eastAsia="zh-CN"/>
        </w:rPr>
        <w:t>；</w:t>
      </w:r>
    </w:p>
    <w:p w14:paraId="13F1AD63">
      <w:pPr>
        <w:spacing w:line="360" w:lineRule="auto"/>
        <w:jc w:val="both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（3）组织机构代码证（副本）</w:t>
      </w:r>
      <w:r>
        <w:rPr>
          <w:rFonts w:hint="eastAsia" w:ascii="仿宋_GB2312" w:eastAsia="仿宋_GB2312"/>
          <w:sz w:val="28"/>
          <w:lang w:eastAsia="zh-CN"/>
        </w:rPr>
        <w:t>；</w:t>
      </w:r>
    </w:p>
    <w:p w14:paraId="7DB28ED8">
      <w:pPr>
        <w:spacing w:line="360" w:lineRule="auto"/>
        <w:jc w:val="both"/>
        <w:rPr>
          <w:rFonts w:hint="eastAsia" w:ascii="仿宋_GB2312" w:eastAsia="仿宋_GB2312"/>
          <w:color w:val="0000FF"/>
          <w:sz w:val="28"/>
          <w:szCs w:val="22"/>
          <w:lang w:val="en-US" w:eastAsia="zh-CN"/>
        </w:rPr>
      </w:pPr>
      <w:r>
        <w:rPr>
          <w:rFonts w:hint="eastAsia" w:ascii="仿宋_GB2312" w:eastAsia="仿宋_GB2312"/>
          <w:sz w:val="28"/>
        </w:rPr>
        <w:t>（4）报价函、报价</w:t>
      </w:r>
      <w:r>
        <w:rPr>
          <w:rFonts w:hint="eastAsia" w:ascii="仿宋_GB2312" w:eastAsia="仿宋_GB2312"/>
          <w:sz w:val="28"/>
          <w:lang w:val="en-US" w:eastAsia="zh-CN"/>
        </w:rPr>
        <w:t>单</w:t>
      </w:r>
      <w:r>
        <w:rPr>
          <w:rFonts w:hint="eastAsia" w:ascii="仿宋_GB2312" w:eastAsia="仿宋_GB2312"/>
          <w:sz w:val="28"/>
          <w:lang w:eastAsia="zh-CN"/>
        </w:rPr>
        <w:t>；</w:t>
      </w:r>
    </w:p>
    <w:p w14:paraId="7718225C">
      <w:pPr>
        <w:spacing w:line="360" w:lineRule="auto"/>
        <w:jc w:val="both"/>
        <w:rPr>
          <w:rFonts w:hint="eastAsia"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备注：若营业执照、税务登记证、组织机构代码证调整为三证合一同样有效。</w:t>
      </w:r>
    </w:p>
    <w:p w14:paraId="11ED50D7">
      <w:pPr>
        <w:pStyle w:val="2"/>
        <w:rPr>
          <w:rFonts w:hint="eastAsia" w:ascii="仿宋_GB2312" w:eastAsia="仿宋_GB2312"/>
          <w:sz w:val="28"/>
          <w:szCs w:val="22"/>
        </w:rPr>
      </w:pPr>
    </w:p>
    <w:p w14:paraId="1B62D921">
      <w:pPr>
        <w:tabs>
          <w:tab w:val="left" w:pos="567"/>
        </w:tabs>
        <w:spacing w:line="360" w:lineRule="auto"/>
        <w:ind w:left="140"/>
        <w:jc w:val="both"/>
        <w:rPr>
          <w:rFonts w:hint="eastAsia" w:ascii="仿宋_GB2312" w:eastAsia="仿宋_GB2312"/>
          <w:b/>
          <w:sz w:val="28"/>
        </w:rPr>
      </w:pPr>
      <w:r>
        <w:rPr>
          <w:rStyle w:val="17"/>
          <w:rFonts w:hint="eastAsia"/>
        </w:rPr>
        <w:t>六、</w:t>
      </w:r>
      <w:r>
        <w:rPr>
          <w:rStyle w:val="17"/>
          <w:rFonts w:hint="eastAsia"/>
          <w:lang w:val="en-US" w:eastAsia="zh-CN"/>
        </w:rPr>
        <w:t>报价</w:t>
      </w:r>
      <w:r>
        <w:rPr>
          <w:rStyle w:val="17"/>
          <w:rFonts w:hint="eastAsia"/>
        </w:rPr>
        <w:t>文件的式样和签署：</w:t>
      </w:r>
      <w:r>
        <w:rPr>
          <w:rFonts w:hint="eastAsia" w:ascii="仿宋_GB2312" w:eastAsia="仿宋_GB2312"/>
          <w:b/>
          <w:bCs/>
          <w:sz w:val="28"/>
          <w:lang w:val="en-US" w:eastAsia="zh-CN"/>
        </w:rPr>
        <w:t>询价文件要求装订成册，不得有散页，脱页等情况。</w:t>
      </w:r>
      <w:r>
        <w:rPr>
          <w:rFonts w:hint="eastAsia" w:ascii="仿宋_GB2312" w:eastAsia="仿宋_GB2312"/>
          <w:sz w:val="28"/>
          <w:lang w:val="en-US" w:eastAsia="zh-CN"/>
        </w:rPr>
        <w:t>须由报价</w:t>
      </w:r>
      <w:r>
        <w:rPr>
          <w:rFonts w:hint="eastAsia" w:ascii="仿宋_GB2312" w:eastAsia="仿宋_GB2312"/>
          <w:sz w:val="28"/>
        </w:rPr>
        <w:t>人或经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人正式授权并对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人有合同约束力的委托授权人签字，后者将“授权委托书”以书面形式附在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文件中。</w:t>
      </w:r>
      <w:r>
        <w:rPr>
          <w:rFonts w:hint="eastAsia" w:ascii="仿宋_GB2312" w:eastAsia="仿宋_GB2312"/>
          <w:b w:val="0"/>
          <w:bCs w:val="0"/>
          <w:sz w:val="28"/>
          <w:lang w:val="en-US" w:eastAsia="zh-CN"/>
        </w:rPr>
        <w:t>询价</w:t>
      </w:r>
      <w:r>
        <w:rPr>
          <w:rFonts w:hint="eastAsia" w:ascii="仿宋_GB2312" w:eastAsia="仿宋_GB2312"/>
          <w:b w:val="0"/>
          <w:bCs w:val="0"/>
          <w:sz w:val="28"/>
        </w:rPr>
        <w:t>文件</w:t>
      </w:r>
      <w:r>
        <w:rPr>
          <w:rFonts w:hint="eastAsia" w:ascii="仿宋_GB2312" w:eastAsia="仿宋_GB2312"/>
          <w:b w:val="0"/>
          <w:bCs w:val="0"/>
          <w:sz w:val="28"/>
          <w:lang w:val="en-US" w:eastAsia="zh-CN"/>
        </w:rPr>
        <w:t>中要求</w:t>
      </w:r>
      <w:r>
        <w:rPr>
          <w:rFonts w:hint="eastAsia" w:ascii="仿宋_GB2312" w:eastAsia="仿宋_GB2312"/>
          <w:b w:val="0"/>
          <w:bCs w:val="0"/>
          <w:sz w:val="28"/>
        </w:rPr>
        <w:t>签字</w:t>
      </w:r>
      <w:r>
        <w:rPr>
          <w:rFonts w:hint="eastAsia" w:ascii="仿宋_GB2312" w:eastAsia="仿宋_GB2312"/>
          <w:b w:val="0"/>
          <w:bCs w:val="0"/>
          <w:sz w:val="28"/>
          <w:lang w:val="en-US" w:eastAsia="zh-CN"/>
        </w:rPr>
        <w:t>或</w:t>
      </w:r>
      <w:r>
        <w:rPr>
          <w:rFonts w:hint="eastAsia" w:ascii="仿宋_GB2312" w:eastAsia="仿宋_GB2312"/>
          <w:b w:val="0"/>
          <w:bCs w:val="0"/>
          <w:sz w:val="28"/>
        </w:rPr>
        <w:t>盖章</w:t>
      </w:r>
      <w:r>
        <w:rPr>
          <w:rFonts w:hint="eastAsia" w:ascii="仿宋_GB2312" w:eastAsia="仿宋_GB2312"/>
          <w:b w:val="0"/>
          <w:bCs w:val="0"/>
          <w:sz w:val="28"/>
          <w:lang w:val="en-US" w:eastAsia="zh-CN"/>
        </w:rPr>
        <w:t>的必须进行签字或盖章</w:t>
      </w:r>
      <w:r>
        <w:rPr>
          <w:rFonts w:hint="eastAsia" w:ascii="仿宋_GB2312" w:eastAsia="仿宋_GB2312"/>
          <w:b w:val="0"/>
          <w:bCs w:val="0"/>
          <w:sz w:val="28"/>
        </w:rPr>
        <w:t>。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文件中不许有加行、涂改，若有涂改须由签署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文件的人进行签字；未经密封的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文件或传真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概不接受。</w:t>
      </w:r>
    </w:p>
    <w:p w14:paraId="0C66F8B1">
      <w:pPr>
        <w:tabs>
          <w:tab w:val="left" w:pos="567"/>
        </w:tabs>
        <w:spacing w:line="360" w:lineRule="auto"/>
        <w:ind w:left="140"/>
        <w:jc w:val="both"/>
        <w:rPr>
          <w:rFonts w:hint="eastAsia" w:ascii="仿宋_GB2312" w:eastAsia="仿宋_GB2312"/>
          <w:b/>
          <w:sz w:val="28"/>
        </w:rPr>
      </w:pPr>
    </w:p>
    <w:p w14:paraId="54948E03">
      <w:pPr>
        <w:pStyle w:val="4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七、</w:t>
      </w:r>
      <w:r>
        <w:rPr>
          <w:rFonts w:hint="eastAsia"/>
        </w:rPr>
        <w:t>其它</w:t>
      </w:r>
    </w:p>
    <w:p w14:paraId="2A8F1E38">
      <w:pPr>
        <w:spacing w:line="360" w:lineRule="auto"/>
        <w:jc w:val="both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人的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文件无论其是否中</w:t>
      </w:r>
      <w:r>
        <w:rPr>
          <w:rFonts w:hint="eastAsia" w:ascii="仿宋_GB2312" w:eastAsia="仿宋_GB2312"/>
          <w:sz w:val="28"/>
          <w:lang w:val="en-US" w:eastAsia="zh-CN"/>
        </w:rPr>
        <w:t>选</w:t>
      </w:r>
      <w:r>
        <w:rPr>
          <w:rFonts w:hint="eastAsia" w:ascii="仿宋_GB2312" w:eastAsia="仿宋_GB2312"/>
          <w:sz w:val="28"/>
        </w:rPr>
        <w:t>，均恕不退回。</w:t>
      </w:r>
    </w:p>
    <w:p w14:paraId="2BD14EB3">
      <w:pPr>
        <w:spacing w:line="360" w:lineRule="auto"/>
        <w:jc w:val="both"/>
        <w:rPr>
          <w:rFonts w:hint="eastAsia" w:ascii="黑体" w:eastAsia="黑体"/>
          <w:sz w:val="44"/>
          <w:szCs w:val="44"/>
        </w:rPr>
      </w:pPr>
      <w:r>
        <w:rPr>
          <w:rFonts w:hint="eastAsia" w:ascii="仿宋_GB2312" w:eastAsia="仿宋_GB2312"/>
          <w:sz w:val="28"/>
        </w:rPr>
        <w:t>2、</w:t>
      </w:r>
      <w:r>
        <w:rPr>
          <w:rFonts w:hint="eastAsia" w:ascii="仿宋_GB2312" w:eastAsia="仿宋_GB2312"/>
          <w:sz w:val="28"/>
          <w:lang w:val="en-US" w:eastAsia="zh-CN"/>
        </w:rPr>
        <w:t>组织</w:t>
      </w:r>
      <w:r>
        <w:rPr>
          <w:rFonts w:hint="eastAsia" w:ascii="仿宋_GB2312" w:eastAsia="仿宋_GB2312"/>
          <w:sz w:val="28"/>
        </w:rPr>
        <w:t>人郑重承诺：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人所提交的</w:t>
      </w:r>
      <w:r>
        <w:rPr>
          <w:rFonts w:hint="eastAsia" w:ascii="仿宋_GB2312" w:eastAsia="仿宋_GB2312"/>
          <w:sz w:val="28"/>
          <w:lang w:val="en-US" w:eastAsia="zh-CN"/>
        </w:rPr>
        <w:t>报价</w:t>
      </w:r>
      <w:r>
        <w:rPr>
          <w:rFonts w:hint="eastAsia" w:ascii="仿宋_GB2312" w:eastAsia="仿宋_GB2312"/>
          <w:sz w:val="28"/>
        </w:rPr>
        <w:t>文件及相关资料不向第三方泄露。</w:t>
      </w:r>
    </w:p>
    <w:p w14:paraId="5626468F">
      <w:pPr>
        <w:spacing w:line="360" w:lineRule="auto"/>
        <w:jc w:val="center"/>
        <w:rPr>
          <w:rFonts w:hint="eastAsia" w:ascii="黑体" w:eastAsia="黑体"/>
          <w:sz w:val="44"/>
          <w:szCs w:val="44"/>
        </w:rPr>
      </w:pPr>
    </w:p>
    <w:p w14:paraId="451ABBF4">
      <w:pPr>
        <w:spacing w:line="360" w:lineRule="auto"/>
        <w:jc w:val="center"/>
        <w:rPr>
          <w:rFonts w:hint="eastAsia" w:ascii="黑体" w:eastAsia="黑体"/>
          <w:sz w:val="44"/>
          <w:szCs w:val="44"/>
        </w:rPr>
      </w:pPr>
    </w:p>
    <w:p w14:paraId="587EA04B">
      <w:pPr>
        <w:spacing w:line="360" w:lineRule="auto"/>
        <w:jc w:val="center"/>
        <w:rPr>
          <w:rFonts w:hint="eastAsia" w:ascii="黑体" w:eastAsia="黑体"/>
          <w:sz w:val="44"/>
          <w:szCs w:val="44"/>
        </w:rPr>
      </w:pPr>
    </w:p>
    <w:p w14:paraId="5A8E3420">
      <w:pPr>
        <w:spacing w:line="360" w:lineRule="auto"/>
        <w:jc w:val="center"/>
        <w:rPr>
          <w:rFonts w:hint="eastAsia" w:ascii="黑体" w:eastAsia="黑体"/>
          <w:sz w:val="44"/>
          <w:szCs w:val="44"/>
        </w:rPr>
      </w:pPr>
    </w:p>
    <w:p w14:paraId="7E4A3ED1">
      <w:pPr>
        <w:spacing w:line="360" w:lineRule="auto"/>
        <w:jc w:val="center"/>
        <w:rPr>
          <w:rFonts w:hint="eastAsia" w:ascii="黑体" w:eastAsia="黑体"/>
          <w:sz w:val="44"/>
          <w:szCs w:val="44"/>
        </w:rPr>
      </w:pPr>
    </w:p>
    <w:p w14:paraId="042B569A">
      <w:pPr>
        <w:pStyle w:val="2"/>
        <w:rPr>
          <w:rFonts w:hint="eastAsia" w:ascii="黑体" w:eastAsia="黑体"/>
          <w:sz w:val="44"/>
          <w:szCs w:val="44"/>
        </w:rPr>
      </w:pPr>
    </w:p>
    <w:p w14:paraId="6A87A9D0">
      <w:pPr>
        <w:pStyle w:val="2"/>
        <w:rPr>
          <w:rFonts w:hint="eastAsia" w:ascii="黑体" w:eastAsia="黑体"/>
          <w:sz w:val="44"/>
          <w:szCs w:val="44"/>
        </w:rPr>
      </w:pPr>
    </w:p>
    <w:p w14:paraId="537FC156">
      <w:pPr>
        <w:spacing w:line="360" w:lineRule="auto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报价函格式</w:t>
      </w:r>
    </w:p>
    <w:p w14:paraId="168B4A54">
      <w:pPr>
        <w:spacing w:line="360" w:lineRule="auto"/>
        <w:jc w:val="both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致：</w:t>
      </w:r>
      <w:r>
        <w:rPr>
          <w:rFonts w:hint="eastAsia" w:ascii="仿宋_GB2312" w:eastAsia="仿宋_GB2312"/>
          <w:sz w:val="28"/>
          <w:lang w:eastAsia="zh-CN"/>
        </w:rPr>
        <w:t>安徽中炬装配科技有限公司</w:t>
      </w:r>
    </w:p>
    <w:p w14:paraId="415F7D90">
      <w:pPr>
        <w:spacing w:line="360" w:lineRule="auto"/>
        <w:jc w:val="both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eastAsia="zh-CN"/>
        </w:rPr>
        <w:t xml:space="preserve"> 据此函，签字代表宣布同意如下：</w:t>
      </w:r>
    </w:p>
    <w:p w14:paraId="26C65CE4">
      <w:pPr>
        <w:spacing w:line="360" w:lineRule="auto"/>
        <w:jc w:val="both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eastAsia="zh-CN"/>
        </w:rPr>
        <w:t>1、我们已全面研究了“安徽中炬装配科技有限公司2026年度职工健康体检服务</w:t>
      </w:r>
      <w:r>
        <w:rPr>
          <w:rFonts w:hint="eastAsia" w:ascii="仿宋_GB2312" w:eastAsia="仿宋_GB2312"/>
          <w:sz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lang w:eastAsia="zh-CN"/>
        </w:rPr>
        <w:t>”的询价文件,熟知</w:t>
      </w:r>
      <w:r>
        <w:rPr>
          <w:rFonts w:hint="eastAsia" w:ascii="仿宋_GB2312" w:eastAsia="仿宋_GB2312"/>
          <w:sz w:val="28"/>
          <w:lang w:val="en-US" w:eastAsia="zh-CN"/>
        </w:rPr>
        <w:t>询价</w:t>
      </w:r>
      <w:r>
        <w:rPr>
          <w:rFonts w:hint="eastAsia" w:ascii="仿宋_GB2312" w:eastAsia="仿宋_GB2312"/>
          <w:sz w:val="28"/>
          <w:lang w:eastAsia="zh-CN"/>
        </w:rPr>
        <w:t>文件的各项规定,我方同意</w:t>
      </w:r>
      <w:r>
        <w:rPr>
          <w:rFonts w:hint="eastAsia" w:ascii="仿宋_GB2312" w:eastAsia="仿宋_GB2312"/>
          <w:sz w:val="28"/>
          <w:lang w:val="en-US" w:eastAsia="zh-CN"/>
        </w:rPr>
        <w:t>询价</w:t>
      </w:r>
      <w:r>
        <w:rPr>
          <w:rFonts w:hint="eastAsia" w:ascii="仿宋_GB2312" w:eastAsia="仿宋_GB2312"/>
          <w:sz w:val="28"/>
          <w:lang w:eastAsia="zh-CN"/>
        </w:rPr>
        <w:t>文件规定的全部条件。</w:t>
      </w:r>
    </w:p>
    <w:p w14:paraId="17A02964">
      <w:pPr>
        <w:spacing w:line="360" w:lineRule="auto"/>
        <w:jc w:val="both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eastAsia="zh-CN"/>
        </w:rPr>
        <w:t>我方愿意按照报价文件规定的各项要求,向采购方提供所需的服务,报价总价为（</w:t>
      </w:r>
      <w:r>
        <w:rPr>
          <w:rFonts w:hint="eastAsia" w:ascii="仿宋_GB2312" w:eastAsia="仿宋_GB2312"/>
          <w:sz w:val="28"/>
          <w:lang w:val="en-US" w:eastAsia="zh-CN"/>
        </w:rPr>
        <w:t>含税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lang w:val="en-US" w:eastAsia="zh-CN"/>
        </w:rPr>
        <w:t>%</w:t>
      </w:r>
      <w:r>
        <w:rPr>
          <w:rFonts w:hint="eastAsia" w:ascii="仿宋_GB2312" w:eastAsia="仿宋_GB2312"/>
          <w:sz w:val="28"/>
          <w:lang w:eastAsia="zh-CN"/>
        </w:rPr>
        <w:t>）</w:t>
      </w:r>
      <w:r>
        <w:rPr>
          <w:rFonts w:hint="eastAsia" w:ascii="仿宋_GB2312" w:eastAsia="仿宋_GB2312"/>
          <w:sz w:val="28"/>
          <w:u w:val="none"/>
          <w:lang w:val="en-US" w:eastAsia="zh-CN"/>
        </w:rPr>
        <w:t>男：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u w:val="none"/>
          <w:lang w:val="en-US" w:eastAsia="zh-CN"/>
        </w:rPr>
        <w:t>元/人，女：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u w:val="none"/>
          <w:lang w:val="en-US" w:eastAsia="zh-CN"/>
        </w:rPr>
        <w:t>元/人</w:t>
      </w:r>
      <w:r>
        <w:rPr>
          <w:rFonts w:hint="eastAsia" w:ascii="仿宋_GB2312" w:eastAsia="仿宋_GB2312"/>
          <w:sz w:val="28"/>
          <w:lang w:eastAsia="zh-CN"/>
        </w:rPr>
        <w:t>。最终报价为报价后承诺的最终报价。</w:t>
      </w:r>
    </w:p>
    <w:p w14:paraId="534C3876">
      <w:pPr>
        <w:spacing w:line="360" w:lineRule="auto"/>
        <w:jc w:val="both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eastAsia="zh-CN"/>
        </w:rPr>
        <w:t>我方提供的此项目所有证件的复印件与原件相符,是真实、合法、有效的,提供的资料是真实的。如发现虛假证件或虛假陈述,我方原承担与此相关的一切法律后果。</w:t>
      </w:r>
    </w:p>
    <w:p w14:paraId="1730919B">
      <w:pPr>
        <w:spacing w:line="360" w:lineRule="auto"/>
        <w:rPr>
          <w:rFonts w:hint="eastAsia" w:ascii="仿宋_GB2312" w:eastAsia="仿宋_GB2312"/>
          <w:sz w:val="28"/>
        </w:rPr>
      </w:pPr>
    </w:p>
    <w:p w14:paraId="77CCDE6D">
      <w:pPr>
        <w:spacing w:line="360" w:lineRule="auto"/>
        <w:rPr>
          <w:rFonts w:hint="eastAsia" w:ascii="仿宋_GB2312" w:eastAsia="仿宋_GB2312"/>
          <w:sz w:val="28"/>
        </w:rPr>
      </w:pPr>
    </w:p>
    <w:p w14:paraId="4FF52274">
      <w:pPr>
        <w:spacing w:line="36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报价</w:t>
      </w:r>
      <w:r>
        <w:rPr>
          <w:rFonts w:hint="eastAsia" w:ascii="仿宋_GB2312" w:eastAsia="仿宋_GB2312"/>
          <w:sz w:val="28"/>
        </w:rPr>
        <w:t>人名称（公章）：</w:t>
      </w:r>
    </w:p>
    <w:p w14:paraId="5E5C602C">
      <w:pPr>
        <w:spacing w:line="36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授权代表姓名：</w:t>
      </w:r>
    </w:p>
    <w:p w14:paraId="02715F01">
      <w:pPr>
        <w:spacing w:line="36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地址：</w:t>
      </w:r>
    </w:p>
    <w:p w14:paraId="67959D62">
      <w:pPr>
        <w:spacing w:line="36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电话：                                            </w:t>
      </w:r>
    </w:p>
    <w:p w14:paraId="794AFD27">
      <w:pPr>
        <w:spacing w:line="36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传真：</w:t>
      </w:r>
    </w:p>
    <w:p w14:paraId="2E826FB5">
      <w:pPr>
        <w:spacing w:after="240" w:afterLines="100" w:line="360" w:lineRule="auto"/>
        <w:rPr>
          <w:rFonts w:hint="eastAsia" w:ascii="黑体" w:eastAsia="黑体"/>
          <w:b/>
          <w:sz w:val="32"/>
        </w:rPr>
      </w:pPr>
    </w:p>
    <w:p w14:paraId="3A0B7417">
      <w:pPr>
        <w:pStyle w:val="9"/>
        <w:rPr>
          <w:rFonts w:hint="eastAsia"/>
          <w:b/>
          <w:sz w:val="44"/>
          <w:szCs w:val="44"/>
        </w:rPr>
      </w:pPr>
    </w:p>
    <w:p w14:paraId="4B87A8D1">
      <w:pPr>
        <w:pStyle w:val="9"/>
        <w:rPr>
          <w:rFonts w:hint="eastAsia"/>
          <w:b/>
          <w:sz w:val="44"/>
          <w:szCs w:val="44"/>
        </w:rPr>
      </w:pPr>
    </w:p>
    <w:p w14:paraId="64E101A0">
      <w:pPr>
        <w:pStyle w:val="9"/>
        <w:rPr>
          <w:rFonts w:hint="eastAsia"/>
          <w:b/>
          <w:sz w:val="44"/>
          <w:szCs w:val="44"/>
        </w:rPr>
      </w:pPr>
    </w:p>
    <w:p w14:paraId="56AC34BD">
      <w:pPr>
        <w:ind w:left="630" w:hanging="630" w:hangingChars="300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BA4C201">
      <w:pPr>
        <w:pStyle w:val="9"/>
        <w:ind w:left="0" w:leftChars="0" w:firstLine="0" w:firstLineChars="0"/>
        <w:rPr>
          <w:rFonts w:hint="eastAsia" w:ascii="宋体" w:eastAsia="宋体"/>
          <w:sz w:val="24"/>
          <w:lang w:val="en-US" w:eastAsia="zh-CN"/>
        </w:rPr>
      </w:pPr>
    </w:p>
    <w:sectPr>
      <w:headerReference r:id="rId8" w:type="first"/>
      <w:footerReference r:id="rId11" w:type="first"/>
      <w:headerReference r:id="rId7" w:type="default"/>
      <w:footerReference r:id="rId9" w:type="default"/>
      <w:footerReference r:id="rId10" w:type="even"/>
      <w:pgSz w:w="12240" w:h="15840"/>
      <w:pgMar w:top="1440" w:right="1080" w:bottom="1270" w:left="1080" w:header="720" w:footer="59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1DAD">
    <w:pPr>
      <w:pStyle w:val="7"/>
      <w:rPr>
        <w:rFonts w:hint="default"/>
        <w:lang w:val="en-US" w:eastAsia="zh-CN"/>
      </w:rPr>
    </w:pPr>
    <w:r>
      <w:rPr>
        <w:rFonts w:hint="eastAsia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5F83F"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DB907E8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C394D">
    <w:pPr>
      <w:pStyle w:val="7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C0FDD">
                          <w:pPr>
                            <w:pStyle w:val="7"/>
                            <w:rPr>
                              <w:rStyle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C0FDD">
                    <w:pPr>
                      <w:pStyle w:val="7"/>
                      <w:rPr>
                        <w:rStyle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t>- 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8EF76"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6BEDB0E2">
    <w:pPr>
      <w:pStyle w:val="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3C18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ACFB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ACFB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609DE">
    <w:pPr>
      <w:pStyle w:val="8"/>
      <w:tabs>
        <w:tab w:val="left" w:pos="320"/>
        <w:tab w:val="right" w:pos="8953"/>
      </w:tabs>
      <w:jc w:val="left"/>
      <w:rPr>
        <w:rFonts w:hint="eastAsia"/>
      </w:rPr>
    </w:pPr>
    <w:r>
      <w:rPr>
        <w:rFonts w:hint="eastAsia" w:ascii="楷体_GB2312" w:hAnsi="楷体_GB2312" w:eastAsia="楷体_GB2312" w:cs="楷体_GB2312"/>
        <w:i/>
        <w:iCs/>
        <w:sz w:val="21"/>
        <w:szCs w:val="21"/>
        <w:lang w:eastAsia="zh-CN"/>
      </w:rPr>
      <w:t>安徽中炬</w:t>
    </w:r>
    <w:r>
      <w:rPr>
        <w:rFonts w:hint="eastAsia" w:ascii="楷体_GB2312" w:hAnsi="楷体_GB2312" w:eastAsia="楷体_GB2312" w:cs="楷体_GB2312"/>
        <w:i/>
        <w:iCs/>
        <w:sz w:val="21"/>
        <w:szCs w:val="21"/>
        <w:lang w:val="en-US" w:eastAsia="zh-CN"/>
      </w:rPr>
      <w:t>装配</w:t>
    </w:r>
    <w:r>
      <w:rPr>
        <w:rFonts w:hint="eastAsia" w:ascii="楷体_GB2312" w:hAnsi="楷体_GB2312" w:eastAsia="楷体_GB2312" w:cs="楷体_GB2312"/>
        <w:i/>
        <w:iCs/>
        <w:sz w:val="21"/>
        <w:szCs w:val="21"/>
        <w:lang w:eastAsia="zh-CN"/>
      </w:rPr>
      <w:t>科技有限公司</w:t>
    </w: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C351D">
    <w:pPr>
      <w:pStyle w:val="8"/>
      <w:jc w:val="both"/>
      <w:rPr>
        <w:rFonts w:hint="eastAsia" w:ascii="楷体_GB2312" w:hAnsi="楷体_GB2312" w:eastAsia="楷体_GB2312" w:cs="楷体_GB2312"/>
        <w:i/>
        <w:iCs/>
        <w:sz w:val="21"/>
        <w:szCs w:val="21"/>
        <w:lang w:val="en-US" w:eastAsia="zh-CN"/>
      </w:rPr>
    </w:pPr>
    <w:r>
      <w:rPr>
        <w:rFonts w:hint="eastAsia" w:ascii="楷体_GB2312" w:hAnsi="楷体_GB2312" w:eastAsia="楷体_GB2312" w:cs="楷体_GB2312"/>
        <w:i/>
        <w:iCs/>
        <w:sz w:val="21"/>
        <w:szCs w:val="21"/>
        <w:lang w:val="en-US" w:eastAsia="zh-CN"/>
      </w:rPr>
      <w:t>安徽中炬装配科技有限公司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ED51A">
    <w:pPr>
      <w:pStyle w:val="8"/>
      <w:tabs>
        <w:tab w:val="left" w:pos="320"/>
        <w:tab w:val="right" w:pos="8953"/>
      </w:tabs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5D60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47DD1"/>
    <w:rsid w:val="000C024B"/>
    <w:rsid w:val="04FA69D6"/>
    <w:rsid w:val="05AF3B52"/>
    <w:rsid w:val="05D90BCF"/>
    <w:rsid w:val="0A6842D0"/>
    <w:rsid w:val="0F3B59FF"/>
    <w:rsid w:val="11E437F0"/>
    <w:rsid w:val="1AF916A0"/>
    <w:rsid w:val="1B5C578B"/>
    <w:rsid w:val="1EF06916"/>
    <w:rsid w:val="1FCF5760"/>
    <w:rsid w:val="22A7378F"/>
    <w:rsid w:val="28120F00"/>
    <w:rsid w:val="287D134F"/>
    <w:rsid w:val="2DCB2827"/>
    <w:rsid w:val="2E975000"/>
    <w:rsid w:val="37BE414B"/>
    <w:rsid w:val="3BF770DE"/>
    <w:rsid w:val="3F32667F"/>
    <w:rsid w:val="4283791D"/>
    <w:rsid w:val="49826E37"/>
    <w:rsid w:val="4CB22BAD"/>
    <w:rsid w:val="4EF86F9D"/>
    <w:rsid w:val="4F786330"/>
    <w:rsid w:val="50D77B19"/>
    <w:rsid w:val="56B809A4"/>
    <w:rsid w:val="61DB4C28"/>
    <w:rsid w:val="63CB4828"/>
    <w:rsid w:val="6736168C"/>
    <w:rsid w:val="68647BCC"/>
    <w:rsid w:val="6A701C86"/>
    <w:rsid w:val="6C346629"/>
    <w:rsid w:val="726A0A85"/>
    <w:rsid w:val="74D86DA5"/>
    <w:rsid w:val="769D2FBC"/>
    <w:rsid w:val="77047DD1"/>
    <w:rsid w:val="799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Cs w:val="20"/>
    </w:rPr>
  </w:style>
  <w:style w:type="paragraph" w:styleId="5">
    <w:name w:val="Body Text"/>
    <w:basedOn w:val="1"/>
    <w:qFormat/>
    <w:uiPriority w:val="0"/>
    <w:pPr>
      <w:spacing w:line="360" w:lineRule="auto"/>
      <w:jc w:val="center"/>
    </w:pPr>
    <w:rPr>
      <w:rFonts w:ascii="宋体"/>
      <w:b/>
      <w:sz w:val="52"/>
      <w:lang w:eastAsia="zh-CN"/>
    </w:rPr>
  </w:style>
  <w:style w:type="paragraph" w:styleId="6">
    <w:name w:val="Body Text Indent"/>
    <w:basedOn w:val="1"/>
    <w:qFormat/>
    <w:uiPriority w:val="0"/>
    <w:pPr>
      <w:spacing w:line="400" w:lineRule="exact"/>
      <w:ind w:left="420"/>
    </w:pPr>
    <w:rPr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样式  Char + 首行缩进:  2 字符"/>
    <w:basedOn w:val="15"/>
    <w:qFormat/>
    <w:uiPriority w:val="0"/>
    <w:pPr>
      <w:ind w:firstLine="420"/>
    </w:pPr>
    <w:rPr>
      <w:rFonts w:cs="宋体"/>
      <w:sz w:val="24"/>
    </w:rPr>
  </w:style>
  <w:style w:type="paragraph" w:customStyle="1" w:styleId="15">
    <w:name w:val="Char"/>
    <w:basedOn w:val="16"/>
    <w:next w:val="1"/>
    <w:qFormat/>
    <w:uiPriority w:val="0"/>
    <w:rPr>
      <w:szCs w:val="28"/>
    </w:rPr>
  </w:style>
  <w:style w:type="paragraph" w:customStyle="1" w:styleId="16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character" w:customStyle="1" w:styleId="17">
    <w:name w:val="标题 3 Char"/>
    <w:link w:val="4"/>
    <w:qFormat/>
    <w:uiPriority w:val="0"/>
    <w:rPr>
      <w:b/>
      <w:bCs/>
      <w:sz w:val="32"/>
      <w:szCs w:val="32"/>
    </w:rPr>
  </w:style>
  <w:style w:type="character" w:customStyle="1" w:styleId="18">
    <w:name w:val="NormalCharacter"/>
    <w:link w:val="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Heading3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2">
    <w:name w:val="font51"/>
    <w:basedOn w:val="1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paragraph" w:customStyle="1" w:styleId="23">
    <w:name w:val="BodyText"/>
    <w:basedOn w:val="1"/>
    <w:next w:val="1"/>
    <w:qFormat/>
    <w:uiPriority w:val="0"/>
    <w:pPr>
      <w:jc w:val="center"/>
    </w:pPr>
    <w:rPr>
      <w:sz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905</Words>
  <Characters>968</Characters>
  <Lines>0</Lines>
  <Paragraphs>0</Paragraphs>
  <TotalTime>19</TotalTime>
  <ScaleCrop>false</ScaleCrop>
  <LinksUpToDate>false</LinksUpToDate>
  <CharactersWithSpaces>1032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2025-10-22T05:55:00Z</dcterms:created>
  <dc:creator>G.L</dc:creator>
  <cp:lastModifiedBy>G.L</cp:lastModifiedBy>
  <dcterms:modified xsi:type="dcterms:W3CDTF">2026-05-12T07:24:48Z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39691B46BF404D02931E6AD68B19CEFB_11</vt:lpwstr>
  </property>
  <property fmtid="{D5CDD505-2E9C-101B-9397-08002B2CF9AE}" pid="4" name="KSOTemplateDocerSaveRecord">
    <vt:lpwstr>eyJoZGlkIjoiOTBmNDI0NTQwOGNhZWYwMDAwYTI0ZDkyMzVkNjVhZGIiLCJ1c2VySWQiOiIzNDQ0Njc5MzIifQ==</vt:lpwstr>
  </property>
</Properties>
</file>